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EB" w:rsidRPr="00DC7431" w:rsidRDefault="00286B73" w:rsidP="00DC7431">
      <w:pPr>
        <w:spacing w:line="520" w:lineRule="exact"/>
        <w:ind w:rightChars="1" w:right="2" w:firstLineChars="200" w:firstLine="723"/>
        <w:jc w:val="center"/>
        <w:rPr>
          <w:rFonts w:ascii="方正小标宋简体" w:eastAsia="方正小标宋简体" w:hAnsi="宋体" w:cs="Times New Roman"/>
          <w:b/>
          <w:sz w:val="36"/>
          <w:szCs w:val="36"/>
        </w:rPr>
      </w:pPr>
      <w:r w:rsidRPr="00DC7431">
        <w:rPr>
          <w:rFonts w:ascii="方正小标宋简体" w:eastAsia="方正小标宋简体" w:hAnsi="宋体" w:cs="Times New Roman" w:hint="eastAsia"/>
          <w:b/>
          <w:sz w:val="36"/>
          <w:szCs w:val="36"/>
        </w:rPr>
        <w:t>上海建桥学院202</w:t>
      </w:r>
      <w:r w:rsidRPr="00DC7431">
        <w:rPr>
          <w:rFonts w:ascii="方正小标宋简体" w:eastAsia="方正小标宋简体" w:hAnsi="宋体" w:cs="Times New Roman"/>
          <w:b/>
          <w:sz w:val="36"/>
          <w:szCs w:val="36"/>
        </w:rPr>
        <w:t>1</w:t>
      </w:r>
      <w:r w:rsidRPr="00DC7431">
        <w:rPr>
          <w:rFonts w:ascii="方正小标宋简体" w:eastAsia="方正小标宋简体" w:hAnsi="宋体" w:cs="Times New Roman" w:hint="eastAsia"/>
          <w:b/>
          <w:sz w:val="36"/>
          <w:szCs w:val="36"/>
        </w:rPr>
        <w:t>年度优秀教学奖评选通知</w:t>
      </w:r>
    </w:p>
    <w:p w:rsidR="005844EB" w:rsidRDefault="005844EB" w:rsidP="00DC7431">
      <w:pPr>
        <w:spacing w:line="460" w:lineRule="exact"/>
        <w:ind w:firstLineChars="200" w:firstLine="723"/>
        <w:jc w:val="center"/>
        <w:rPr>
          <w:rFonts w:ascii="方正小标宋简体" w:eastAsia="方正小标宋简体" w:hAnsi="宋体" w:cs="宋体"/>
          <w:b/>
          <w:bCs/>
          <w:sz w:val="36"/>
          <w:szCs w:val="36"/>
        </w:rPr>
      </w:pPr>
    </w:p>
    <w:p w:rsidR="005844EB" w:rsidRPr="00DC7431" w:rsidRDefault="00286B73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为提升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教师教学质量，表彰一线专职教师在教学上的突出贡献，根据我校《优秀教学奖评选</w:t>
      </w:r>
      <w:r w:rsidR="00277726" w:rsidRPr="005D5FE5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管理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办法》（</w:t>
      </w:r>
      <w:proofErr w:type="spellStart"/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SJQU</w:t>
      </w:r>
      <w:proofErr w:type="spellEnd"/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-WI-RS-020）文件规定，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学校决定开展2021年度优秀教学奖的评选工作。</w:t>
      </w:r>
    </w:p>
    <w:p w:rsidR="005844EB" w:rsidRPr="00DC7431" w:rsidRDefault="00286B73">
      <w:pPr>
        <w:widowControl/>
        <w:numPr>
          <w:ilvl w:val="0"/>
          <w:numId w:val="1"/>
        </w:num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bCs/>
          <w:color w:val="000000"/>
          <w:kern w:val="0"/>
          <w:sz w:val="24"/>
          <w:szCs w:val="24"/>
        </w:rPr>
        <w:t>评选条件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1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本年度考核等第为优秀。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2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忠诚党的教育事业，热爱教学事业，恪守工作纪律和职业道德，认真履行职责，有强烈的事业心和责任感，受到广泛好评。 </w:t>
      </w:r>
      <w:r w:rsidRPr="00DC7431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 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 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3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在教书育人、教学规范、教学研究、教学服务、荣誉奖项等方面取得成绩。具体参考优秀教学奖评选标准（见附件2）。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4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无教学事故、科研道德失范等行为。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5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教师在本年度有下列成就者，</w:t>
      </w:r>
      <w:r w:rsidRPr="00DC7431">
        <w:rPr>
          <w:rFonts w:ascii="仿宋_GB2312" w:eastAsia="仿宋_GB2312" w:hAnsi="仿宋" w:cs="仿宋" w:hint="eastAsia"/>
          <w:b/>
          <w:color w:val="000000"/>
          <w:kern w:val="0"/>
          <w:sz w:val="24"/>
          <w:szCs w:val="24"/>
        </w:rPr>
        <w:t>直接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授予优秀教学奖：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（1）获得市级及以上教学竞赛三等奖及以上奖励的教师；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（2）教师主讲课程获得市级及以上重点课程、一流课程（或同级别相似称谓）；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（3）在申报成功市级、国家级一流专业建设中做出突出贡献的教师；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（4）指导学生学科竞赛获得国家级奖励的教师；</w:t>
      </w:r>
    </w:p>
    <w:p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（5）在成功完成专业认证过程中，做出突出贡献的教师。</w:t>
      </w:r>
    </w:p>
    <w:p w:rsidR="005844EB" w:rsidRPr="00DC7431" w:rsidRDefault="00286B73">
      <w:pPr>
        <w:widowControl/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bCs/>
          <w:color w:val="000000"/>
          <w:kern w:val="0"/>
          <w:sz w:val="24"/>
          <w:szCs w:val="24"/>
        </w:rPr>
        <w:t>二、评选流程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1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本着宁缺毋滥的原则，各学院按</w:t>
      </w:r>
      <w:r w:rsidRPr="00DC7431">
        <w:rPr>
          <w:rFonts w:ascii="仿宋_GB2312" w:eastAsia="仿宋_GB2312" w:hAnsi="仿宋" w:cs="仿宋" w:hint="eastAsia"/>
          <w:color w:val="000000" w:themeColor="text1"/>
          <w:kern w:val="0"/>
          <w:sz w:val="24"/>
          <w:szCs w:val="24"/>
        </w:rPr>
        <w:t>专职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教师8%的比例进行候选人推荐。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2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教师本人填写申报评审表，学院对申请材料进行初审，按额度推荐参选教师，并报送教务处。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kern w:val="0"/>
          <w:sz w:val="24"/>
          <w:szCs w:val="24"/>
        </w:rPr>
        <w:t>3</w:t>
      </w:r>
      <w:r w:rsidR="00DC7431">
        <w:rPr>
          <w:rFonts w:ascii="仿宋_GB2312" w:eastAsia="仿宋_GB2312" w:hAnsi="仿宋" w:cs="仿宋" w:hint="eastAsia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kern w:val="0"/>
          <w:sz w:val="24"/>
          <w:szCs w:val="24"/>
        </w:rPr>
        <w:t>教务处根据学校要求组织评审，确定优秀教学奖的建议名单。</w:t>
      </w:r>
    </w:p>
    <w:p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4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人事组织处将优秀教学奖建议名单报学校校长办公会审定，并进行公示，公示无异议后发布表彰决定。</w:t>
      </w:r>
    </w:p>
    <w:p w:rsidR="005844EB" w:rsidRPr="00DC7431" w:rsidRDefault="00286B73">
      <w:pPr>
        <w:spacing w:line="520" w:lineRule="exact"/>
        <w:ind w:firstLineChars="200" w:firstLine="482"/>
        <w:rPr>
          <w:rFonts w:ascii="仿宋_GB2312" w:eastAsia="仿宋_GB2312" w:hAnsi="仿宋" w:cs="仿宋"/>
          <w:b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color w:val="000000"/>
          <w:kern w:val="0"/>
          <w:sz w:val="24"/>
          <w:szCs w:val="24"/>
        </w:rPr>
        <w:t>三、</w:t>
      </w:r>
      <w:r w:rsidRPr="00DC7431">
        <w:rPr>
          <w:rFonts w:ascii="仿宋_GB2312" w:eastAsia="仿宋_GB2312" w:hAnsi="仿宋" w:cs="仿宋" w:hint="eastAsia"/>
          <w:b/>
          <w:sz w:val="24"/>
          <w:szCs w:val="24"/>
        </w:rPr>
        <w:t>评选材料提交和审定时间安排</w:t>
      </w:r>
    </w:p>
    <w:p w:rsidR="005844EB" w:rsidRPr="00DC7431" w:rsidRDefault="00286B73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各学院请于12月18日前将优秀教学奖推荐名单汇总表（见附件3,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一式两份，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加盖学院</w:t>
      </w:r>
      <w:r w:rsidRPr="00DC7431">
        <w:rPr>
          <w:rFonts w:ascii="仿宋_GB2312" w:eastAsia="仿宋_GB2312" w:hAnsi="仿宋" w:cs="仿宋" w:hint="eastAsia"/>
          <w:sz w:val="24"/>
          <w:szCs w:val="24"/>
        </w:rPr>
        <w:lastRenderedPageBreak/>
        <w:t>公章）和优秀教学奖申报</w:t>
      </w:r>
      <w:bookmarkStart w:id="0" w:name="_GoBack"/>
      <w:bookmarkEnd w:id="0"/>
      <w:r w:rsidRPr="00DC7431">
        <w:rPr>
          <w:rFonts w:ascii="仿宋_GB2312" w:eastAsia="仿宋_GB2312" w:hAnsi="仿宋" w:cs="仿宋" w:hint="eastAsia"/>
          <w:sz w:val="24"/>
          <w:szCs w:val="24"/>
        </w:rPr>
        <w:t>表（见附件</w:t>
      </w:r>
      <w:r w:rsidR="00343EFA" w:rsidRPr="00DC7431">
        <w:rPr>
          <w:rFonts w:ascii="仿宋_GB2312" w:eastAsia="仿宋_GB2312" w:hAnsi="仿宋" w:cs="仿宋" w:hint="eastAsia"/>
          <w:sz w:val="24"/>
          <w:szCs w:val="24"/>
        </w:rPr>
        <w:t>ISO表单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，纸质版一式五份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），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提交至教务处，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电子版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发至赵倩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（邮箱：</w:t>
      </w:r>
      <w:proofErr w:type="spellStart"/>
      <w:r w:rsidRPr="00DC7431">
        <w:rPr>
          <w:rFonts w:ascii="仿宋_GB2312" w:eastAsia="仿宋_GB2312" w:hAnsi="仿宋" w:cs="仿宋" w:hint="eastAsia"/>
          <w:sz w:val="24"/>
          <w:szCs w:val="24"/>
        </w:rPr>
        <w:t>17026@gench.edu.cn</w:t>
      </w:r>
      <w:proofErr w:type="spellEnd"/>
      <w:r w:rsidRPr="00DC7431">
        <w:rPr>
          <w:rFonts w:ascii="仿宋_GB2312" w:eastAsia="仿宋_GB2312" w:hAnsi="仿宋" w:cs="仿宋" w:hint="eastAsia"/>
          <w:sz w:val="24"/>
          <w:szCs w:val="24"/>
        </w:rPr>
        <w:t>）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。</w:t>
      </w:r>
    </w:p>
    <w:p w:rsidR="005844EB" w:rsidRPr="00DC7431" w:rsidRDefault="00286B73">
      <w:pPr>
        <w:spacing w:line="520" w:lineRule="exact"/>
        <w:ind w:firstLine="56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 </w:t>
      </w:r>
    </w:p>
    <w:p w:rsidR="005844EB" w:rsidRPr="00DC7431" w:rsidRDefault="00286B73">
      <w:pPr>
        <w:spacing w:line="520" w:lineRule="exact"/>
        <w:ind w:firstLineChars="3132" w:firstLine="7517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上海建桥学院</w:t>
      </w:r>
    </w:p>
    <w:p w:rsidR="005844EB" w:rsidRPr="00DC7431" w:rsidRDefault="00C930FA">
      <w:pPr>
        <w:spacing w:line="520" w:lineRule="exact"/>
        <w:ind w:firstLine="560"/>
        <w:rPr>
          <w:rFonts w:ascii="仿宋_GB2312" w:eastAsia="仿宋_GB2312"/>
          <w:sz w:val="24"/>
          <w:szCs w:val="24"/>
        </w:rPr>
      </w:pPr>
      <w:r w:rsidRPr="00DC7431">
        <w:rPr>
          <w:rFonts w:ascii="仿宋_GB2312" w:eastAsia="仿宋_GB2312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7AB7E" wp14:editId="25FADEE3">
                <wp:simplePos x="0" y="0"/>
                <wp:positionH relativeFrom="page">
                  <wp:posOffset>540385</wp:posOffset>
                </wp:positionH>
                <wp:positionV relativeFrom="page">
                  <wp:posOffset>334010</wp:posOffset>
                </wp:positionV>
                <wp:extent cx="2635250" cy="280670"/>
                <wp:effectExtent l="0" t="0" r="0" b="5080"/>
                <wp:wrapNone/>
                <wp:docPr id="3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844EB" w:rsidRDefault="005844EB">
                            <w:pPr>
                              <w:jc w:val="left"/>
                              <w:rPr>
                                <w:rFonts w:ascii="宋体" w:eastAsia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2.55pt;margin-top:26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" stroked="f" strokeweight=".5pt">
                <v:path arrowok="t"/>
                <v:textbox>
                  <w:txbxContent>
                    <w:p w:rsidR="005844EB" w:rsidRDefault="005844EB">
                      <w:pPr>
                        <w:jc w:val="left"/>
                        <w:rPr>
                          <w:rFonts w:ascii="宋体" w:eastAsia="宋体" w:hAnsi="宋体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86B73" w:rsidRPr="00DC7431"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2021年11月</w:t>
      </w:r>
      <w:r w:rsidRPr="00DC7431">
        <w:rPr>
          <w:rFonts w:ascii="仿宋_GB2312" w:eastAsia="仿宋_GB2312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456356" wp14:editId="1500AEEA">
                <wp:simplePos x="0" y="0"/>
                <wp:positionH relativeFrom="page">
                  <wp:posOffset>540385</wp:posOffset>
                </wp:positionH>
                <wp:positionV relativeFrom="page">
                  <wp:posOffset>353695</wp:posOffset>
                </wp:positionV>
                <wp:extent cx="2635250" cy="280670"/>
                <wp:effectExtent l="0" t="0" r="0" b="5080"/>
                <wp:wrapNone/>
                <wp:docPr id="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844EB" w:rsidRDefault="005844EB">
                            <w:pPr>
                              <w:jc w:val="left"/>
                              <w:rPr>
                                <w:rFonts w:ascii="宋体" w:eastAsia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2.55pt;margin-top:27.85pt;width:207.5pt;height:22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" stroked="f" strokeweight=".5pt">
                <v:path arrowok="t"/>
                <v:textbox>
                  <w:txbxContent>
                    <w:p w:rsidR="005844EB" w:rsidRDefault="005844EB">
                      <w:pPr>
                        <w:jc w:val="left"/>
                        <w:rPr>
                          <w:rFonts w:ascii="宋体" w:eastAsia="宋体" w:hAnsi="宋体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43EFA" w:rsidRPr="00DC7431">
        <w:rPr>
          <w:rFonts w:ascii="仿宋_GB2312" w:eastAsia="仿宋_GB2312" w:hAnsi="仿宋" w:cs="仿宋" w:hint="eastAsia"/>
          <w:sz w:val="24"/>
          <w:szCs w:val="24"/>
        </w:rPr>
        <w:t>2</w:t>
      </w:r>
      <w:r w:rsidR="00DC7431">
        <w:rPr>
          <w:rFonts w:ascii="仿宋_GB2312" w:eastAsia="仿宋_GB2312" w:hAnsi="仿宋" w:cs="仿宋" w:hint="eastAsia"/>
          <w:sz w:val="24"/>
          <w:szCs w:val="24"/>
        </w:rPr>
        <w:t>9</w:t>
      </w:r>
      <w:r w:rsidR="00286B73" w:rsidRPr="00DC7431">
        <w:rPr>
          <w:rFonts w:ascii="仿宋_GB2312" w:eastAsia="仿宋_GB2312" w:hAnsi="仿宋" w:cs="仿宋" w:hint="eastAsia"/>
          <w:sz w:val="24"/>
          <w:szCs w:val="24"/>
        </w:rPr>
        <w:t>日</w:t>
      </w:r>
    </w:p>
    <w:p w:rsidR="005844EB" w:rsidRPr="00DC7431" w:rsidRDefault="00286B73">
      <w:pPr>
        <w:tabs>
          <w:tab w:val="left" w:pos="7350"/>
        </w:tabs>
        <w:spacing w:line="520" w:lineRule="exact"/>
        <w:rPr>
          <w:rFonts w:ascii="仿宋_GB2312" w:eastAsia="仿宋_GB2312"/>
          <w:sz w:val="24"/>
          <w:szCs w:val="24"/>
        </w:rPr>
      </w:pPr>
      <w:r w:rsidRPr="00DC7431">
        <w:rPr>
          <w:rFonts w:ascii="仿宋_GB2312" w:eastAsia="仿宋_GB2312" w:hint="eastAsia"/>
          <w:sz w:val="24"/>
          <w:szCs w:val="24"/>
        </w:rPr>
        <w:t xml:space="preserve">     </w:t>
      </w:r>
    </w:p>
    <w:p w:rsidR="005844EB" w:rsidRPr="00DC7431" w:rsidRDefault="005844EB">
      <w:pPr>
        <w:tabs>
          <w:tab w:val="left" w:pos="7350"/>
        </w:tabs>
        <w:spacing w:line="520" w:lineRule="exact"/>
        <w:rPr>
          <w:rFonts w:ascii="仿宋_GB2312" w:eastAsia="仿宋_GB2312"/>
          <w:sz w:val="24"/>
          <w:szCs w:val="24"/>
        </w:rPr>
      </w:pPr>
    </w:p>
    <w:p w:rsidR="005844EB" w:rsidRPr="00DC7431" w:rsidRDefault="00286B73">
      <w:pPr>
        <w:widowControl/>
        <w:jc w:val="left"/>
        <w:rPr>
          <w:rFonts w:ascii="仿宋_GB2312" w:eastAsia="仿宋_GB2312" w:hAnsi="仿宋"/>
          <w:sz w:val="24"/>
          <w:szCs w:val="24"/>
        </w:rPr>
      </w:pPr>
      <w:r w:rsidRPr="00DC7431">
        <w:rPr>
          <w:rFonts w:ascii="仿宋_GB2312" w:eastAsia="仿宋_GB2312" w:hAnsi="仿宋" w:hint="eastAsia"/>
          <w:sz w:val="24"/>
          <w:szCs w:val="24"/>
        </w:rPr>
        <w:br w:type="page"/>
      </w:r>
    </w:p>
    <w:p w:rsidR="007E665E" w:rsidRDefault="00C930FA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  <w:r w:rsidRPr="00513801">
        <w:rPr>
          <w:rFonts w:ascii="仿宋_GB2312" w:eastAsia="仿宋_GB2312" w:hint="eastAsia"/>
          <w:noProof/>
          <w:sz w:val="24"/>
          <w:szCs w:val="24"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801A29" wp14:editId="5D7872D4">
                <wp:simplePos x="0" y="0"/>
                <wp:positionH relativeFrom="page">
                  <wp:posOffset>673735</wp:posOffset>
                </wp:positionH>
                <wp:positionV relativeFrom="page">
                  <wp:posOffset>1102360</wp:posOffset>
                </wp:positionV>
                <wp:extent cx="2635250" cy="280670"/>
                <wp:effectExtent l="0" t="0" r="0" b="508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3EFA" w:rsidRDefault="00343EFA" w:rsidP="00343EFA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SJQU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-RS-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20（A1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3.05pt;margin-top:86.8pt;width:207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" stroked="f" strokeweight=".5pt">
                <v:path arrowok="t"/>
                <v:textbox>
                  <w:txbxContent>
                    <w:p w:rsidR="00343EFA" w:rsidRDefault="00343EFA" w:rsidP="00343EFA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</w:rPr>
                      </w:pPr>
                      <w:proofErr w:type="spellStart"/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SJQU</w:t>
                      </w:r>
                      <w:proofErr w:type="spellEnd"/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-</w:t>
                      </w:r>
                      <w:proofErr w:type="spellStart"/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R</w:t>
                      </w:r>
                      <w:proofErr w:type="spellEnd"/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-RS-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20（A1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:rsidR="00343EFA" w:rsidRPr="00DC7431" w:rsidRDefault="00343EFA" w:rsidP="00343EFA">
      <w:pPr>
        <w:jc w:val="center"/>
        <w:rPr>
          <w:rFonts w:ascii="仿宋_GB2312" w:eastAsia="仿宋_GB2312" w:hAnsi="宋体" w:cs="宋体"/>
          <w:b/>
          <w:sz w:val="24"/>
          <w:szCs w:val="24"/>
        </w:rPr>
      </w:pPr>
      <w:r w:rsidRPr="005D5FE5">
        <w:rPr>
          <w:rFonts w:ascii="仿宋_GB2312" w:eastAsia="仿宋_GB2312" w:hAnsi="宋体" w:cs="宋体" w:hint="eastAsia"/>
          <w:b/>
          <w:sz w:val="24"/>
          <w:szCs w:val="24"/>
        </w:rPr>
        <w:t>上海建桥学</w:t>
      </w:r>
      <w:r w:rsidRPr="005D5FE5">
        <w:rPr>
          <w:rFonts w:ascii="仿宋_GB2312" w:eastAsia="仿宋_GB2312" w:hAnsi="宋体" w:cs="宋体" w:hint="eastAsia"/>
          <w:b/>
          <w:color w:val="000000"/>
          <w:sz w:val="24"/>
          <w:szCs w:val="24"/>
        </w:rPr>
        <w:t>院优秀教学奖</w:t>
      </w:r>
      <w:r w:rsidR="00513801" w:rsidRPr="005D5FE5">
        <w:rPr>
          <w:rFonts w:ascii="仿宋_GB2312" w:eastAsia="仿宋_GB2312" w:hAnsi="宋体" w:cs="宋体" w:hint="eastAsia"/>
          <w:b/>
          <w:sz w:val="24"/>
          <w:szCs w:val="24"/>
        </w:rPr>
        <w:t>申报</w:t>
      </w:r>
      <w:r w:rsidRPr="005D5FE5">
        <w:rPr>
          <w:rFonts w:ascii="仿宋_GB2312" w:eastAsia="仿宋_GB2312" w:hAnsi="宋体" w:cs="宋体" w:hint="eastAsia"/>
          <w:b/>
          <w:sz w:val="24"/>
          <w:szCs w:val="24"/>
        </w:rPr>
        <w:t>表</w:t>
      </w:r>
    </w:p>
    <w:p w:rsidR="00343EFA" w:rsidRPr="00DC7431" w:rsidRDefault="00343EFA" w:rsidP="00343EFA">
      <w:pPr>
        <w:jc w:val="center"/>
        <w:rPr>
          <w:rFonts w:ascii="仿宋_GB2312" w:eastAsia="仿宋_GB2312" w:hAnsi="宋体" w:cs="宋体"/>
          <w:b/>
          <w:sz w:val="24"/>
          <w:szCs w:val="24"/>
        </w:rPr>
      </w:pPr>
      <w:r w:rsidRPr="00DC7431">
        <w:rPr>
          <w:rFonts w:ascii="仿宋_GB2312" w:eastAsia="仿宋_GB2312" w:hAnsi="宋体" w:cs="宋体" w:hint="eastAsia"/>
          <w:b/>
          <w:sz w:val="24"/>
          <w:szCs w:val="24"/>
        </w:rPr>
        <w:t>（教师本人填写）</w:t>
      </w:r>
    </w:p>
    <w:tbl>
      <w:tblPr>
        <w:tblW w:w="9603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1825"/>
        <w:gridCol w:w="1251"/>
        <w:gridCol w:w="1554"/>
        <w:gridCol w:w="1004"/>
        <w:gridCol w:w="1281"/>
        <w:gridCol w:w="2688"/>
      </w:tblGrid>
      <w:tr w:rsidR="00343EFA" w:rsidRPr="00DC7431" w:rsidTr="00343EFA">
        <w:trPr>
          <w:trHeight w:val="39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工号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48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39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363"/>
        </w:trPr>
        <w:tc>
          <w:tcPr>
            <w:tcW w:w="9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CC20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请教师本人对照学校《优秀教学奖评选实施办法》和《优秀教学奖评选标准》（附件</w:t>
            </w:r>
            <w:r w:rsidR="00CC2035" w:rsidRPr="005D5FE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），如实填写下列内容。</w:t>
            </w: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最近两学期学生评教得分（分别列出）： </w:t>
            </w: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教学工作量：       是否超额完成教学工作量：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是否参与毕业设计/论文指导：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是否参与学生社团/竞赛指导：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是否参与专业及课程建设：</w:t>
            </w: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督导、同行或领导听课情况（三选一），请列出听课评价分数：</w:t>
            </w: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指导学生获省部级及以上奖励情况：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教学资料完整情况：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课程在线资源建设（网址）和BB平台使用情况： 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课程改善历程材料完成情况：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137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校级及以上教学类奖项和称号（写清第几负责人）：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各级各类教学技能大赛获奖情况：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139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领衔的各级别教学改革建设项目和教学团队情况：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发表的教改论文：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承担的专业建设工作情况：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承担的实验室建设工作情况：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承担的教学咨询师服务工作情况：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64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特别说明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以上表格无法包括的，特别优异表现：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:rsidTr="00343EFA">
        <w:trPr>
          <w:trHeight w:val="69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教师承诺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本人自愿提出此申请。本学年无教学事故，无学术不端，各条款申报情况属实。</w:t>
            </w: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343EFA" w:rsidRPr="00DC7431" w:rsidRDefault="00343EFA" w:rsidP="00826252">
            <w:pPr>
              <w:widowControl/>
              <w:ind w:firstLineChars="1600" w:firstLine="384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教师签名：</w:t>
            </w:r>
          </w:p>
        </w:tc>
      </w:tr>
    </w:tbl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:rsidR="005844EB" w:rsidRPr="00DC7431" w:rsidRDefault="00286B73">
      <w:pPr>
        <w:widowControl/>
        <w:spacing w:line="580" w:lineRule="exact"/>
        <w:rPr>
          <w:rFonts w:ascii="仿宋_GB2312" w:eastAsia="仿宋_GB2312" w:hAnsi="仿宋" w:cs="宋体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宋体" w:hint="eastAsia"/>
          <w:color w:val="000000"/>
          <w:kern w:val="0"/>
          <w:sz w:val="24"/>
          <w:szCs w:val="24"/>
        </w:rPr>
        <w:lastRenderedPageBreak/>
        <w:t xml:space="preserve">附件2：             </w:t>
      </w:r>
    </w:p>
    <w:p w:rsidR="005844EB" w:rsidRPr="00513801" w:rsidRDefault="00286B73">
      <w:pPr>
        <w:widowControl/>
        <w:spacing w:line="300" w:lineRule="exact"/>
        <w:jc w:val="center"/>
        <w:rPr>
          <w:rFonts w:ascii="仿宋_GB2312" w:eastAsia="仿宋_GB2312" w:hAnsi="仿宋" w:cs="宋体"/>
          <w:b/>
          <w:color w:val="000000"/>
          <w:kern w:val="0"/>
          <w:sz w:val="24"/>
          <w:szCs w:val="24"/>
        </w:rPr>
      </w:pPr>
      <w:r w:rsidRPr="00513801">
        <w:rPr>
          <w:rFonts w:ascii="仿宋_GB2312" w:eastAsia="仿宋_GB2312" w:hAnsi="仿宋" w:cs="宋体" w:hint="eastAsia"/>
          <w:b/>
          <w:color w:val="000000"/>
          <w:kern w:val="0"/>
          <w:sz w:val="24"/>
          <w:szCs w:val="24"/>
        </w:rPr>
        <w:t>优秀教学奖评选标准</w:t>
      </w: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1485"/>
        <w:gridCol w:w="660"/>
        <w:gridCol w:w="6750"/>
      </w:tblGrid>
      <w:tr w:rsidR="005844EB" w:rsidRPr="00DC7431">
        <w:trPr>
          <w:trHeight w:val="7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评分要求</w:t>
            </w:r>
          </w:p>
        </w:tc>
      </w:tr>
      <w:tr w:rsidR="005844EB" w:rsidRPr="00DC7431">
        <w:trPr>
          <w:trHeight w:val="705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教书育人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学生评教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 w:rsidP="00343EFA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当年度学生评教得分高于前40%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可以参评该奖项。得分为（（2020-2021-1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学期学生评教得分/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学期全校最高分）+（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2020-2021-2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学期学生评教得分/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学期全校最高分））/2*15。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此分数由教务处给出。</w:t>
            </w:r>
          </w:p>
        </w:tc>
      </w:tr>
      <w:tr w:rsidR="005844EB" w:rsidRPr="00DC7431">
        <w:trPr>
          <w:trHeight w:val="705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教学工作量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超额完成教学工作量得5分，愿意接受学院安排的额外工作。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教学工作质量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根据老师参与课程建设及课堂教学质量进行打分，参评教师需要提供督导、同行或者领导听课表（三选一），分数90分以上。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指导学生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 w:rsidP="00C930FA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指导学生参加学科竞赛，获得省部级奖项得5分，最高累计不超过10分。（按竞赛个数计算，同一竞赛中获得多项奖，以最高奖项计算。）得奖项目需要经过</w:t>
            </w:r>
            <w:r w:rsidR="00C930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创新创业学院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认定，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>
        <w:trPr>
          <w:trHeight w:val="870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教学规范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教学资料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教学资料完整、按时上网，教学资料质量高，无错误，得5分。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，教务处核实无误后确认该项分数。</w:t>
            </w:r>
          </w:p>
        </w:tc>
      </w:tr>
      <w:tr w:rsidR="005844EB" w:rsidRPr="00DC7431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课程改善历程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按照学校相关文件要求完成课程改善历程，按门计算，每门最高5分，最高累计不超过10分。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此项分数由教务处给出。</w:t>
            </w:r>
          </w:p>
        </w:tc>
      </w:tr>
      <w:tr w:rsidR="005844EB" w:rsidRPr="00DC7431">
        <w:trPr>
          <w:trHeight w:val="1020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奖项荣誉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教学成果</w:t>
            </w:r>
          </w:p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与称号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当年受各级党委、政府或人事、教育部门联合表彰，按级别记分：国家级10分、省级8分、校级4分，可累计计算，最高不超过10分。</w:t>
            </w:r>
            <w:r w:rsidRPr="00DC7431">
              <w:rPr>
                <w:rFonts w:ascii="仿宋_GB2312" w:eastAsia="仿宋_GB2312" w:hAnsi="仿宋" w:cs="宋体" w:hint="eastAsia"/>
                <w:b/>
                <w:kern w:val="0"/>
                <w:sz w:val="24"/>
                <w:szCs w:val="24"/>
              </w:rPr>
              <w:t>此分数由教务处给出。</w:t>
            </w:r>
          </w:p>
        </w:tc>
      </w:tr>
      <w:tr w:rsidR="005844EB" w:rsidRPr="00DC7431">
        <w:trPr>
          <w:trHeight w:val="1159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教学竞赛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当年参加各级各类教学竞赛中，入围：国家级8分，省部级5分。校级竞赛特等奖5分；一等奖4分，二等奖3分。不累积计算，此分数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由教师教学发展中心给出。</w:t>
            </w:r>
          </w:p>
        </w:tc>
      </w:tr>
      <w:tr w:rsidR="005844EB" w:rsidRPr="00DC7431">
        <w:trPr>
          <w:trHeight w:val="765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教学研究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教改项目</w:t>
            </w:r>
          </w:p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与团队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分数只计算给项目主持人或者团队带头人。按级别记分：国家级10分，省级8分，校级4分。不同类别可累计计算，但最高不超过10分。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此分数由教务处给出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5844EB" w:rsidRPr="00DC7431">
        <w:trPr>
          <w:trHeight w:val="765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论文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当年教育教学类论文发表在南大和北大核心每篇计5分，最高计10分。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此分数由学院给出，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教务处负责抽查审核。</w:t>
            </w:r>
          </w:p>
        </w:tc>
      </w:tr>
      <w:tr w:rsidR="005844EB" w:rsidRPr="00DC7431">
        <w:trPr>
          <w:trHeight w:val="885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教学服务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承担院系教学服务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承担专业建设、教学咨询服务等事项，</w:t>
            </w:r>
            <w:r w:rsidRPr="00DC7431">
              <w:rPr>
                <w:rFonts w:ascii="仿宋_GB2312" w:eastAsia="仿宋_GB2312" w:hAnsi="仿宋" w:cs="宋体" w:hint="eastAsia"/>
                <w:b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>
        <w:trPr>
          <w:trHeight w:val="840"/>
          <w:jc w:val="center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合    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844EB" w:rsidRPr="00DC7431" w:rsidRDefault="005844EB">
      <w:pPr>
        <w:jc w:val="center"/>
        <w:rPr>
          <w:rFonts w:ascii="仿宋_GB2312" w:eastAsia="仿宋_GB2312"/>
          <w:sz w:val="24"/>
          <w:szCs w:val="24"/>
        </w:rPr>
      </w:pPr>
    </w:p>
    <w:p w:rsidR="00513801" w:rsidRDefault="00513801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5844EB" w:rsidRPr="00DC7431" w:rsidRDefault="00286B73">
      <w:pPr>
        <w:rPr>
          <w:rFonts w:ascii="仿宋_GB2312" w:eastAsia="仿宋_GB2312" w:hAnsi="宋体" w:cs="宋体"/>
          <w:kern w:val="0"/>
          <w:sz w:val="24"/>
          <w:szCs w:val="24"/>
        </w:rPr>
      </w:pP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lastRenderedPageBreak/>
        <w:t>附件3：</w:t>
      </w:r>
    </w:p>
    <w:p w:rsidR="005844EB" w:rsidRPr="00513801" w:rsidRDefault="00286B73">
      <w:pPr>
        <w:jc w:val="center"/>
        <w:rPr>
          <w:rFonts w:ascii="仿宋_GB2312" w:eastAsia="仿宋_GB2312" w:hAnsi="宋体" w:cs="宋体"/>
          <w:kern w:val="0"/>
          <w:sz w:val="24"/>
          <w:szCs w:val="24"/>
        </w:rPr>
      </w:pPr>
      <w:r w:rsidRPr="00513801">
        <w:rPr>
          <w:rFonts w:ascii="仿宋_GB2312" w:eastAsia="仿宋_GB2312" w:hAnsiTheme="minorEastAsia" w:cs="宋体" w:hint="eastAsia"/>
          <w:kern w:val="0"/>
          <w:sz w:val="24"/>
          <w:szCs w:val="24"/>
        </w:rPr>
        <w:t>_______</w:t>
      </w:r>
      <w:r w:rsidRPr="00513801">
        <w:rPr>
          <w:rFonts w:ascii="仿宋_GB2312" w:eastAsia="仿宋_GB2312" w:hAnsi="宋体" w:cs="宋体" w:hint="eastAsia"/>
          <w:kern w:val="0"/>
          <w:sz w:val="24"/>
          <w:szCs w:val="24"/>
        </w:rPr>
        <w:t>学院优秀教学奖推荐名单汇总表</w:t>
      </w:r>
    </w:p>
    <w:p w:rsidR="005844EB" w:rsidRPr="00DC7431" w:rsidRDefault="00286B73">
      <w:pPr>
        <w:jc w:val="left"/>
        <w:rPr>
          <w:rFonts w:ascii="仿宋_GB2312" w:eastAsia="仿宋_GB2312" w:hAnsi="宋体" w:cs="宋体"/>
          <w:kern w:val="0"/>
          <w:sz w:val="24"/>
          <w:szCs w:val="24"/>
        </w:rPr>
      </w:pPr>
      <w:r w:rsidRPr="00DC7431">
        <w:rPr>
          <w:rFonts w:ascii="仿宋_GB2312" w:eastAsia="仿宋_GB2312" w:hAnsi="宋体" w:cs="宋体" w:hint="eastAsia"/>
          <w:b/>
          <w:kern w:val="0"/>
          <w:sz w:val="24"/>
          <w:szCs w:val="24"/>
        </w:rPr>
        <w:t>说明</w:t>
      </w: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t>：请各学院参照优秀教学奖评选标准（附件2）中要求</w:t>
      </w:r>
      <w:r w:rsidRPr="00DC7431">
        <w:rPr>
          <w:rFonts w:ascii="仿宋_GB2312" w:eastAsia="仿宋_GB2312" w:hAnsi="宋体" w:cs="宋体" w:hint="eastAsia"/>
          <w:b/>
          <w:kern w:val="0"/>
          <w:sz w:val="24"/>
          <w:szCs w:val="24"/>
        </w:rPr>
        <w:t>学院层面打分</w:t>
      </w: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t>的指标要求，完成下列汇总表内要求的各项内容。</w:t>
      </w:r>
    </w:p>
    <w:tbl>
      <w:tblPr>
        <w:tblStyle w:val="a5"/>
        <w:tblW w:w="9932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1275"/>
        <w:gridCol w:w="993"/>
        <w:gridCol w:w="992"/>
        <w:gridCol w:w="1134"/>
        <w:gridCol w:w="992"/>
        <w:gridCol w:w="1134"/>
        <w:gridCol w:w="851"/>
        <w:gridCol w:w="992"/>
        <w:gridCol w:w="992"/>
      </w:tblGrid>
      <w:tr w:rsidR="00C930FA" w:rsidRPr="00DC7431" w:rsidTr="00513801">
        <w:trPr>
          <w:trHeight w:val="43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推荐教师</w:t>
            </w: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所在系/教研室</w:t>
            </w: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“教学工作量”学院给分</w:t>
            </w: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“教学工作质量”学院给分</w:t>
            </w: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“指导学生”学院给分</w:t>
            </w: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“教学资料完整情况”学院给分</w:t>
            </w: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“论文发表”学院给分</w:t>
            </w: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“承担院系教学服务”学院给分</w:t>
            </w: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是否是直接认定</w:t>
            </w:r>
          </w:p>
        </w:tc>
      </w:tr>
      <w:tr w:rsidR="00C930FA" w:rsidRPr="00DC7431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52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:rsidTr="00513801">
        <w:trPr>
          <w:trHeight w:val="507"/>
          <w:jc w:val="center"/>
        </w:trPr>
        <w:tc>
          <w:tcPr>
            <w:tcW w:w="577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5844EB" w:rsidRPr="00DC7431" w:rsidRDefault="005844EB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5844EB" w:rsidRPr="00DC7431" w:rsidRDefault="005844EB">
      <w:pPr>
        <w:widowControl/>
        <w:spacing w:line="580" w:lineRule="exact"/>
        <w:rPr>
          <w:rFonts w:ascii="仿宋_GB2312" w:eastAsia="仿宋_GB2312" w:hAnsiTheme="minorEastAsia" w:cs="宋体"/>
          <w:color w:val="000000"/>
          <w:kern w:val="0"/>
          <w:sz w:val="24"/>
          <w:szCs w:val="24"/>
        </w:rPr>
      </w:pPr>
    </w:p>
    <w:p w:rsidR="005844EB" w:rsidRPr="00DC7431" w:rsidRDefault="005844EB">
      <w:pPr>
        <w:rPr>
          <w:rFonts w:ascii="仿宋_GB2312" w:eastAsia="仿宋_GB2312"/>
          <w:sz w:val="24"/>
          <w:szCs w:val="24"/>
        </w:rPr>
      </w:pPr>
    </w:p>
    <w:sectPr w:rsidR="005844EB" w:rsidRPr="00DC743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89E" w:rsidRDefault="00A6389E" w:rsidP="00343EFA">
      <w:r>
        <w:separator/>
      </w:r>
    </w:p>
  </w:endnote>
  <w:endnote w:type="continuationSeparator" w:id="0">
    <w:p w:rsidR="00A6389E" w:rsidRDefault="00A6389E" w:rsidP="0034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89E" w:rsidRDefault="00A6389E" w:rsidP="00343EFA">
      <w:r>
        <w:separator/>
      </w:r>
    </w:p>
  </w:footnote>
  <w:footnote w:type="continuationSeparator" w:id="0">
    <w:p w:rsidR="00A6389E" w:rsidRDefault="00A6389E" w:rsidP="0034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A4728D"/>
    <w:multiLevelType w:val="singleLevel"/>
    <w:tmpl w:val="8CA472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F3"/>
    <w:rsid w:val="00004DB6"/>
    <w:rsid w:val="0001685D"/>
    <w:rsid w:val="00047579"/>
    <w:rsid w:val="0007237C"/>
    <w:rsid w:val="000C088E"/>
    <w:rsid w:val="000D60F3"/>
    <w:rsid w:val="00107A0E"/>
    <w:rsid w:val="00194463"/>
    <w:rsid w:val="001A33B7"/>
    <w:rsid w:val="001B2A4D"/>
    <w:rsid w:val="001B75D0"/>
    <w:rsid w:val="00277726"/>
    <w:rsid w:val="00277CAD"/>
    <w:rsid w:val="00286B73"/>
    <w:rsid w:val="002B5469"/>
    <w:rsid w:val="002C3C1A"/>
    <w:rsid w:val="00343EFA"/>
    <w:rsid w:val="003A7CF0"/>
    <w:rsid w:val="004110FB"/>
    <w:rsid w:val="00460BFE"/>
    <w:rsid w:val="004945D6"/>
    <w:rsid w:val="00497FC4"/>
    <w:rsid w:val="004A7037"/>
    <w:rsid w:val="004B45A9"/>
    <w:rsid w:val="004B64B2"/>
    <w:rsid w:val="004E4D65"/>
    <w:rsid w:val="00513801"/>
    <w:rsid w:val="005160FB"/>
    <w:rsid w:val="00562BE0"/>
    <w:rsid w:val="00582F00"/>
    <w:rsid w:val="005844EB"/>
    <w:rsid w:val="0059134D"/>
    <w:rsid w:val="005D5FE5"/>
    <w:rsid w:val="00643570"/>
    <w:rsid w:val="00683924"/>
    <w:rsid w:val="006D586A"/>
    <w:rsid w:val="006F2C95"/>
    <w:rsid w:val="006F5431"/>
    <w:rsid w:val="0079329D"/>
    <w:rsid w:val="007E665E"/>
    <w:rsid w:val="008728C2"/>
    <w:rsid w:val="008B2784"/>
    <w:rsid w:val="008E0468"/>
    <w:rsid w:val="008E5E14"/>
    <w:rsid w:val="0099540A"/>
    <w:rsid w:val="009C673C"/>
    <w:rsid w:val="00A402B3"/>
    <w:rsid w:val="00A6389E"/>
    <w:rsid w:val="00A70CE8"/>
    <w:rsid w:val="00A8160E"/>
    <w:rsid w:val="00AA4487"/>
    <w:rsid w:val="00AE067C"/>
    <w:rsid w:val="00B11811"/>
    <w:rsid w:val="00BB3516"/>
    <w:rsid w:val="00BF33EA"/>
    <w:rsid w:val="00C84C7C"/>
    <w:rsid w:val="00C930FA"/>
    <w:rsid w:val="00CC2035"/>
    <w:rsid w:val="00D14DE6"/>
    <w:rsid w:val="00D21799"/>
    <w:rsid w:val="00D33BC3"/>
    <w:rsid w:val="00D52062"/>
    <w:rsid w:val="00D7116D"/>
    <w:rsid w:val="00DC7431"/>
    <w:rsid w:val="00DD3E1B"/>
    <w:rsid w:val="00E70E64"/>
    <w:rsid w:val="00FB0CD2"/>
    <w:rsid w:val="00FB1DD5"/>
    <w:rsid w:val="00FB6A56"/>
    <w:rsid w:val="059E40E0"/>
    <w:rsid w:val="1B0265D5"/>
    <w:rsid w:val="239D6771"/>
    <w:rsid w:val="26332B98"/>
    <w:rsid w:val="27A35068"/>
    <w:rsid w:val="28BB1D05"/>
    <w:rsid w:val="2A2702C9"/>
    <w:rsid w:val="2A630D36"/>
    <w:rsid w:val="2B1B2151"/>
    <w:rsid w:val="2C4D6BCE"/>
    <w:rsid w:val="2C6B3BC7"/>
    <w:rsid w:val="35944A5E"/>
    <w:rsid w:val="3981382A"/>
    <w:rsid w:val="3C7E72EF"/>
    <w:rsid w:val="3FBE57C3"/>
    <w:rsid w:val="4E3035B3"/>
    <w:rsid w:val="5F26053C"/>
    <w:rsid w:val="693E279C"/>
    <w:rsid w:val="6D340650"/>
    <w:rsid w:val="72BB4F6F"/>
    <w:rsid w:val="73F61428"/>
    <w:rsid w:val="7D0D3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398</Words>
  <Characters>2272</Characters>
  <Application>Microsoft Office Word</Application>
  <DocSecurity>0</DocSecurity>
  <Lines>18</Lines>
  <Paragraphs>5</Paragraphs>
  <ScaleCrop>false</ScaleCrop>
  <Company>微软中国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dreamsummit</cp:lastModifiedBy>
  <cp:revision>10</cp:revision>
  <cp:lastPrinted>2019-12-04T02:24:00Z</cp:lastPrinted>
  <dcterms:created xsi:type="dcterms:W3CDTF">2021-11-26T01:25:00Z</dcterms:created>
  <dcterms:modified xsi:type="dcterms:W3CDTF">2021-11-30T01:49:00Z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BE1B9641E92D45EA95EB9DF94C25A24A</vt:lpwstr>
  </property>
</Properties>
</file>