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F7A" w:rsidRPr="00962F61" w:rsidRDefault="000A3F7A" w:rsidP="00962F61">
      <w:pPr>
        <w:ind w:firstLineChars="50" w:firstLine="160"/>
        <w:rPr>
          <w:rFonts w:ascii="黑体" w:eastAsia="黑体" w:hAnsi="黑体" w:cs="Times New Roman"/>
          <w:sz w:val="32"/>
          <w:szCs w:val="30"/>
        </w:rPr>
      </w:pPr>
      <w:bookmarkStart w:id="0" w:name="_Hlk526943656"/>
      <w:r w:rsidRPr="00962F61">
        <w:rPr>
          <w:rFonts w:ascii="黑体" w:eastAsia="黑体" w:hAnsi="黑体" w:cs="Times New Roman" w:hint="eastAsia"/>
          <w:sz w:val="32"/>
          <w:szCs w:val="30"/>
        </w:rPr>
        <w:t>附件6</w:t>
      </w:r>
    </w:p>
    <w:p w:rsidR="000A3F7A" w:rsidRPr="00235F05" w:rsidRDefault="000A3F7A" w:rsidP="000A3F7A">
      <w:pPr>
        <w:jc w:val="center"/>
        <w:rPr>
          <w:rFonts w:ascii="方正小标宋简体" w:eastAsia="方正小标宋简体" w:hAnsi="黑体" w:cs="Times New Roman"/>
          <w:sz w:val="36"/>
          <w:szCs w:val="21"/>
        </w:rPr>
      </w:pPr>
      <w:r w:rsidRPr="00235F05">
        <w:rPr>
          <w:rFonts w:ascii="方正小标宋简体" w:eastAsia="方正小标宋简体" w:hAnsi="黑体" w:cs="Times New Roman" w:hint="eastAsia"/>
          <w:sz w:val="36"/>
          <w:szCs w:val="21"/>
        </w:rPr>
        <w:t>上海建桥学院政府专项资金项目校内验收评分表</w:t>
      </w:r>
    </w:p>
    <w:p w:rsidR="000A3F7A" w:rsidRPr="00235F05" w:rsidRDefault="000A3F7A" w:rsidP="000A3F7A">
      <w:pPr>
        <w:jc w:val="center"/>
        <w:rPr>
          <w:rFonts w:ascii="方正小标宋简体" w:eastAsia="方正小标宋简体" w:hAnsi="黑体" w:cs="Times New Roman"/>
          <w:sz w:val="36"/>
          <w:szCs w:val="21"/>
        </w:rPr>
      </w:pPr>
      <w:r w:rsidRPr="00235F05">
        <w:rPr>
          <w:rFonts w:ascii="方正小标宋简体" w:eastAsia="方正小标宋简体" w:hAnsi="黑体" w:cs="Times New Roman" w:hint="eastAsia"/>
          <w:sz w:val="36"/>
          <w:szCs w:val="21"/>
        </w:rPr>
        <w:t>（实验室建设类）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4935"/>
        <w:gridCol w:w="1496"/>
        <w:gridCol w:w="1651"/>
      </w:tblGrid>
      <w:tr w:rsidR="000A3F7A" w:rsidRPr="00235F05" w:rsidTr="000A3F7A">
        <w:trPr>
          <w:cantSplit/>
          <w:trHeight w:val="567"/>
          <w:jc w:val="center"/>
        </w:trPr>
        <w:tc>
          <w:tcPr>
            <w:tcW w:w="1546" w:type="dxa"/>
            <w:vAlign w:val="center"/>
          </w:tcPr>
          <w:bookmarkEnd w:id="0"/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实施单位</w:t>
            </w:r>
          </w:p>
        </w:tc>
        <w:tc>
          <w:tcPr>
            <w:tcW w:w="4935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项目年份</w:t>
            </w:r>
          </w:p>
        </w:tc>
        <w:tc>
          <w:tcPr>
            <w:tcW w:w="1651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</w:tr>
      <w:tr w:rsidR="000A3F7A" w:rsidRPr="00235F05" w:rsidTr="000A3F7A">
        <w:trPr>
          <w:cantSplit/>
          <w:trHeight w:val="567"/>
          <w:jc w:val="center"/>
        </w:trPr>
        <w:tc>
          <w:tcPr>
            <w:tcW w:w="1546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935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651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</w:tr>
      <w:tr w:rsidR="000A3F7A" w:rsidRPr="00235F05" w:rsidTr="000A3F7A">
        <w:trPr>
          <w:cantSplit/>
          <w:trHeight w:val="567"/>
          <w:jc w:val="center"/>
        </w:trPr>
        <w:tc>
          <w:tcPr>
            <w:tcW w:w="1546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4935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项目总金额</w:t>
            </w:r>
          </w:p>
        </w:tc>
        <w:tc>
          <w:tcPr>
            <w:tcW w:w="1651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</w:tr>
    </w:tbl>
    <w:p w:rsidR="000A3F7A" w:rsidRPr="00235F05" w:rsidRDefault="000A3F7A" w:rsidP="000A3F7A">
      <w:pPr>
        <w:rPr>
          <w:rFonts w:ascii="仿宋" w:eastAsia="仿宋" w:hAnsi="仿宋" w:cs="Times New Roman"/>
          <w:sz w:val="24"/>
          <w:szCs w:val="24"/>
        </w:rPr>
      </w:pPr>
    </w:p>
    <w:p w:rsidR="000A3F7A" w:rsidRPr="00235F05" w:rsidRDefault="000A3F7A" w:rsidP="000A3F7A">
      <w:pPr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235F05">
        <w:rPr>
          <w:rFonts w:ascii="仿宋" w:eastAsia="仿宋" w:hAnsi="仿宋" w:cs="Times New Roman" w:hint="eastAsia"/>
          <w:sz w:val="24"/>
          <w:szCs w:val="24"/>
        </w:rPr>
        <w:t>1.项目建设（满分</w:t>
      </w:r>
      <w:r w:rsidRPr="00235F05">
        <w:rPr>
          <w:rFonts w:ascii="仿宋" w:eastAsia="仿宋" w:hAnsi="仿宋" w:cs="Times New Roman"/>
          <w:sz w:val="24"/>
          <w:szCs w:val="24"/>
        </w:rPr>
        <w:t>10</w:t>
      </w:r>
      <w:r w:rsidRPr="00235F05">
        <w:rPr>
          <w:rFonts w:ascii="仿宋" w:eastAsia="仿宋" w:hAnsi="仿宋" w:cs="Times New Roman" w:hint="eastAsia"/>
          <w:sz w:val="24"/>
          <w:szCs w:val="24"/>
        </w:rPr>
        <w:t>分，总分______</w:t>
      </w:r>
      <w:r w:rsidRPr="00235F05">
        <w:rPr>
          <w:rFonts w:ascii="仿宋" w:eastAsia="仿宋" w:hAnsi="仿宋" w:cs="Times New Roman"/>
          <w:sz w:val="24"/>
          <w:szCs w:val="24"/>
        </w:rPr>
        <w:t>）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945"/>
        <w:gridCol w:w="3255"/>
        <w:gridCol w:w="1680"/>
        <w:gridCol w:w="656"/>
        <w:gridCol w:w="840"/>
        <w:gridCol w:w="1651"/>
      </w:tblGrid>
      <w:tr w:rsidR="000A3F7A" w:rsidRPr="00235F05" w:rsidTr="000A3F7A">
        <w:trPr>
          <w:cantSplit/>
          <w:trHeight w:val="80"/>
          <w:jc w:val="center"/>
        </w:trPr>
        <w:tc>
          <w:tcPr>
            <w:tcW w:w="601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32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32"/>
                <w:sz w:val="24"/>
                <w:szCs w:val="24"/>
              </w:rPr>
              <w:t>序号</w:t>
            </w:r>
          </w:p>
        </w:tc>
        <w:tc>
          <w:tcPr>
            <w:tcW w:w="945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验收</w:t>
            </w:r>
          </w:p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内容</w:t>
            </w:r>
          </w:p>
        </w:tc>
        <w:tc>
          <w:tcPr>
            <w:tcW w:w="3255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验收标准</w:t>
            </w:r>
          </w:p>
        </w:tc>
        <w:tc>
          <w:tcPr>
            <w:tcW w:w="1680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验收方式</w:t>
            </w:r>
          </w:p>
        </w:tc>
        <w:tc>
          <w:tcPr>
            <w:tcW w:w="656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满分</w:t>
            </w:r>
          </w:p>
        </w:tc>
        <w:tc>
          <w:tcPr>
            <w:tcW w:w="840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校评</w:t>
            </w:r>
          </w:p>
        </w:tc>
        <w:tc>
          <w:tcPr>
            <w:tcW w:w="1651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支撑材料</w:t>
            </w:r>
          </w:p>
        </w:tc>
      </w:tr>
      <w:tr w:rsidR="000A3F7A" w:rsidRPr="00235F05" w:rsidTr="000A3F7A">
        <w:trPr>
          <w:cantSplit/>
          <w:trHeight w:val="1103"/>
          <w:jc w:val="center"/>
        </w:trPr>
        <w:tc>
          <w:tcPr>
            <w:tcW w:w="601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32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32"/>
                <w:sz w:val="24"/>
                <w:szCs w:val="24"/>
              </w:rPr>
              <w:t>1-1</w:t>
            </w:r>
          </w:p>
        </w:tc>
        <w:tc>
          <w:tcPr>
            <w:tcW w:w="945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计划完成情况</w:t>
            </w:r>
          </w:p>
        </w:tc>
        <w:tc>
          <w:tcPr>
            <w:tcW w:w="3255" w:type="dxa"/>
            <w:vAlign w:val="center"/>
          </w:tcPr>
          <w:p w:rsidR="000A3F7A" w:rsidRPr="00235F05" w:rsidRDefault="000A3F7A" w:rsidP="000A3F7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按计划完成建设任务，按计划购置仪器设备，经费使用合理，配套经费到位。</w:t>
            </w:r>
          </w:p>
          <w:p w:rsidR="000A3F7A" w:rsidRPr="00235F05" w:rsidRDefault="000A3F7A" w:rsidP="000A3F7A">
            <w:pPr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听汇报及查阅</w:t>
            </w:r>
          </w:p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支撑材料</w:t>
            </w:r>
          </w:p>
        </w:tc>
        <w:tc>
          <w:tcPr>
            <w:tcW w:w="656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  <w:tc>
          <w:tcPr>
            <w:tcW w:w="1651" w:type="dxa"/>
            <w:vMerge w:val="restart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项目申请书；仪器设备购置及费用清单；设备购置合同；实验室修缮合同；计划变更手续等。</w:t>
            </w:r>
          </w:p>
        </w:tc>
      </w:tr>
      <w:tr w:rsidR="000A3F7A" w:rsidRPr="00235F05" w:rsidTr="000A3F7A">
        <w:trPr>
          <w:cantSplit/>
          <w:trHeight w:val="445"/>
          <w:jc w:val="center"/>
        </w:trPr>
        <w:tc>
          <w:tcPr>
            <w:tcW w:w="601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32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32"/>
                <w:sz w:val="24"/>
                <w:szCs w:val="24"/>
              </w:rPr>
              <w:t>1-2</w:t>
            </w:r>
          </w:p>
        </w:tc>
        <w:tc>
          <w:tcPr>
            <w:tcW w:w="945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项目</w:t>
            </w:r>
          </w:p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管理</w:t>
            </w:r>
          </w:p>
        </w:tc>
        <w:tc>
          <w:tcPr>
            <w:tcW w:w="3255" w:type="dxa"/>
            <w:vAlign w:val="center"/>
          </w:tcPr>
          <w:p w:rsidR="000A3F7A" w:rsidRPr="00235F05" w:rsidRDefault="000A3F7A" w:rsidP="000A3F7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项目建设能遵守国家和学校的管理办法，建设资料完整。</w:t>
            </w:r>
          </w:p>
          <w:p w:rsidR="000A3F7A" w:rsidRPr="00235F05" w:rsidRDefault="000A3F7A" w:rsidP="000A3F7A">
            <w:pPr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  <w:p w:rsidR="000A3F7A" w:rsidRPr="00235F05" w:rsidRDefault="000A3F7A" w:rsidP="000A3F7A">
            <w:pPr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听汇报及查阅</w:t>
            </w:r>
          </w:p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支撑材料</w:t>
            </w:r>
          </w:p>
        </w:tc>
        <w:tc>
          <w:tcPr>
            <w:tcW w:w="656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</w:tr>
    </w:tbl>
    <w:p w:rsidR="000A3F7A" w:rsidRPr="00235F05" w:rsidRDefault="000A3F7A" w:rsidP="000A3F7A">
      <w:pPr>
        <w:rPr>
          <w:rFonts w:ascii="仿宋" w:eastAsia="仿宋" w:hAnsi="仿宋" w:cs="Times New Roman"/>
          <w:sz w:val="24"/>
          <w:szCs w:val="24"/>
        </w:rPr>
      </w:pPr>
    </w:p>
    <w:p w:rsidR="000A3F7A" w:rsidRPr="00235F05" w:rsidRDefault="000A3F7A" w:rsidP="000A3F7A">
      <w:pPr>
        <w:rPr>
          <w:rFonts w:ascii="仿宋" w:eastAsia="仿宋" w:hAnsi="仿宋" w:cs="Times New Roman"/>
          <w:sz w:val="24"/>
          <w:szCs w:val="24"/>
        </w:rPr>
      </w:pPr>
      <w:r w:rsidRPr="00235F05">
        <w:rPr>
          <w:rFonts w:ascii="仿宋" w:eastAsia="仿宋" w:hAnsi="仿宋" w:cs="Times New Roman" w:hint="eastAsia"/>
          <w:sz w:val="24"/>
          <w:szCs w:val="24"/>
        </w:rPr>
        <w:t>2.经费执行（满分</w:t>
      </w:r>
      <w:r w:rsidRPr="00235F05">
        <w:rPr>
          <w:rFonts w:ascii="仿宋" w:eastAsia="仿宋" w:hAnsi="仿宋" w:cs="Times New Roman"/>
          <w:sz w:val="24"/>
          <w:szCs w:val="24"/>
        </w:rPr>
        <w:t>10</w:t>
      </w:r>
      <w:r w:rsidRPr="00235F05">
        <w:rPr>
          <w:rFonts w:ascii="仿宋" w:eastAsia="仿宋" w:hAnsi="仿宋" w:cs="Times New Roman" w:hint="eastAsia"/>
          <w:sz w:val="24"/>
          <w:szCs w:val="24"/>
        </w:rPr>
        <w:t>分，总分</w:t>
      </w:r>
      <w:r w:rsidRPr="00235F05">
        <w:rPr>
          <w:rFonts w:ascii="仿宋" w:eastAsia="仿宋" w:hAnsi="仿宋" w:cs="Times New Roman" w:hint="eastAsia"/>
          <w:sz w:val="24"/>
          <w:szCs w:val="24"/>
          <w:u w:val="single"/>
        </w:rPr>
        <w:t xml:space="preserve">      </w:t>
      </w:r>
      <w:r w:rsidRPr="00235F05">
        <w:rPr>
          <w:rFonts w:ascii="仿宋" w:eastAsia="仿宋" w:hAnsi="仿宋" w:cs="Times New Roman" w:hint="eastAsia"/>
          <w:sz w:val="24"/>
          <w:szCs w:val="24"/>
        </w:rPr>
        <w:t>）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945"/>
        <w:gridCol w:w="3255"/>
        <w:gridCol w:w="1680"/>
        <w:gridCol w:w="656"/>
        <w:gridCol w:w="840"/>
        <w:gridCol w:w="1651"/>
      </w:tblGrid>
      <w:tr w:rsidR="000A3F7A" w:rsidRPr="00235F05" w:rsidTr="000A3F7A">
        <w:trPr>
          <w:trHeight w:val="519"/>
          <w:jc w:val="center"/>
        </w:trPr>
        <w:tc>
          <w:tcPr>
            <w:tcW w:w="601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32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32"/>
                <w:sz w:val="24"/>
                <w:szCs w:val="24"/>
              </w:rPr>
              <w:t>序号</w:t>
            </w:r>
          </w:p>
        </w:tc>
        <w:tc>
          <w:tcPr>
            <w:tcW w:w="945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验收</w:t>
            </w:r>
          </w:p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内容</w:t>
            </w:r>
          </w:p>
        </w:tc>
        <w:tc>
          <w:tcPr>
            <w:tcW w:w="3255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验收标准</w:t>
            </w:r>
          </w:p>
        </w:tc>
        <w:tc>
          <w:tcPr>
            <w:tcW w:w="1680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验收方式</w:t>
            </w:r>
          </w:p>
        </w:tc>
        <w:tc>
          <w:tcPr>
            <w:tcW w:w="656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满分</w:t>
            </w:r>
          </w:p>
        </w:tc>
        <w:tc>
          <w:tcPr>
            <w:tcW w:w="840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校评</w:t>
            </w:r>
          </w:p>
        </w:tc>
        <w:tc>
          <w:tcPr>
            <w:tcW w:w="1651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支撑材料</w:t>
            </w:r>
          </w:p>
        </w:tc>
      </w:tr>
      <w:tr w:rsidR="000A3F7A" w:rsidRPr="00235F05" w:rsidTr="000A3F7A">
        <w:trPr>
          <w:trHeight w:val="1054"/>
          <w:jc w:val="center"/>
        </w:trPr>
        <w:tc>
          <w:tcPr>
            <w:tcW w:w="601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32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32"/>
                <w:sz w:val="24"/>
                <w:szCs w:val="24"/>
              </w:rPr>
              <w:t>2-1</w:t>
            </w:r>
          </w:p>
        </w:tc>
        <w:tc>
          <w:tcPr>
            <w:tcW w:w="945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经费</w:t>
            </w:r>
          </w:p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执行</w:t>
            </w:r>
          </w:p>
        </w:tc>
        <w:tc>
          <w:tcPr>
            <w:tcW w:w="3255" w:type="dxa"/>
            <w:vAlign w:val="center"/>
          </w:tcPr>
          <w:p w:rsidR="000A3F7A" w:rsidRPr="00235F05" w:rsidRDefault="000A3F7A" w:rsidP="000A3F7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根据经费预算使用经费，并执行完毕。</w:t>
            </w:r>
          </w:p>
          <w:p w:rsidR="000A3F7A" w:rsidRPr="00235F05" w:rsidRDefault="000A3F7A" w:rsidP="000A3F7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3F7A" w:rsidRPr="00235F05" w:rsidRDefault="000A3F7A" w:rsidP="000A3F7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经费使用率</w:t>
            </w:r>
          </w:p>
        </w:tc>
        <w:tc>
          <w:tcPr>
            <w:tcW w:w="656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/>
                <w:spacing w:val="-18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0A3F7A" w:rsidRPr="00235F05" w:rsidRDefault="000A3F7A" w:rsidP="000A3F7A">
            <w:pPr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设备帐、物、卡。</w:t>
            </w:r>
          </w:p>
        </w:tc>
      </w:tr>
    </w:tbl>
    <w:p w:rsidR="000A3F7A" w:rsidRPr="00235F05" w:rsidRDefault="000A3F7A" w:rsidP="000A3F7A">
      <w:pPr>
        <w:rPr>
          <w:rFonts w:ascii="仿宋" w:eastAsia="仿宋" w:hAnsi="仿宋" w:cs="Times New Roman"/>
          <w:sz w:val="24"/>
          <w:szCs w:val="24"/>
        </w:rPr>
      </w:pPr>
    </w:p>
    <w:p w:rsidR="000A3F7A" w:rsidRPr="00235F05" w:rsidRDefault="000A3F7A" w:rsidP="000A3F7A">
      <w:pPr>
        <w:rPr>
          <w:rFonts w:ascii="仿宋" w:eastAsia="仿宋" w:hAnsi="仿宋" w:cs="Times New Roman"/>
          <w:sz w:val="24"/>
          <w:szCs w:val="24"/>
        </w:rPr>
      </w:pPr>
      <w:r w:rsidRPr="00235F05">
        <w:rPr>
          <w:rFonts w:ascii="仿宋" w:eastAsia="仿宋" w:hAnsi="仿宋" w:cs="Times New Roman"/>
          <w:sz w:val="24"/>
          <w:szCs w:val="24"/>
        </w:rPr>
        <w:t>3</w:t>
      </w:r>
      <w:r w:rsidRPr="00235F05">
        <w:rPr>
          <w:rFonts w:ascii="仿宋" w:eastAsia="仿宋" w:hAnsi="仿宋" w:cs="Times New Roman" w:hint="eastAsia"/>
          <w:sz w:val="24"/>
          <w:szCs w:val="24"/>
        </w:rPr>
        <w:t>.实验教学（满分</w:t>
      </w:r>
      <w:r w:rsidRPr="00235F05">
        <w:rPr>
          <w:rFonts w:ascii="仿宋" w:eastAsia="仿宋" w:hAnsi="仿宋" w:cs="Times New Roman"/>
          <w:sz w:val="24"/>
          <w:szCs w:val="24"/>
        </w:rPr>
        <w:t>3</w:t>
      </w:r>
      <w:r w:rsidRPr="00235F05">
        <w:rPr>
          <w:rFonts w:ascii="仿宋" w:eastAsia="仿宋" w:hAnsi="仿宋" w:cs="Times New Roman" w:hint="eastAsia"/>
          <w:sz w:val="24"/>
          <w:szCs w:val="24"/>
        </w:rPr>
        <w:t>0分，总分</w:t>
      </w:r>
      <w:r w:rsidRPr="00235F05">
        <w:rPr>
          <w:rFonts w:ascii="仿宋" w:eastAsia="仿宋" w:hAnsi="仿宋" w:cs="Times New Roman" w:hint="eastAsia"/>
          <w:sz w:val="24"/>
          <w:szCs w:val="24"/>
          <w:u w:val="single"/>
        </w:rPr>
        <w:t xml:space="preserve">      </w:t>
      </w:r>
      <w:r w:rsidRPr="00235F05">
        <w:rPr>
          <w:rFonts w:ascii="仿宋" w:eastAsia="仿宋" w:hAnsi="仿宋" w:cs="Times New Roman" w:hint="eastAsia"/>
          <w:sz w:val="24"/>
          <w:szCs w:val="24"/>
        </w:rPr>
        <w:t>）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945"/>
        <w:gridCol w:w="3255"/>
        <w:gridCol w:w="1680"/>
        <w:gridCol w:w="656"/>
        <w:gridCol w:w="840"/>
        <w:gridCol w:w="1650"/>
      </w:tblGrid>
      <w:tr w:rsidR="000A3F7A" w:rsidRPr="00235F05" w:rsidTr="000A3F7A">
        <w:trPr>
          <w:cantSplit/>
          <w:jc w:val="center"/>
        </w:trPr>
        <w:tc>
          <w:tcPr>
            <w:tcW w:w="600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序号</w:t>
            </w:r>
          </w:p>
        </w:tc>
        <w:tc>
          <w:tcPr>
            <w:tcW w:w="945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验收</w:t>
            </w:r>
          </w:p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内容</w:t>
            </w:r>
          </w:p>
        </w:tc>
        <w:tc>
          <w:tcPr>
            <w:tcW w:w="3255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验收标准</w:t>
            </w:r>
          </w:p>
        </w:tc>
        <w:tc>
          <w:tcPr>
            <w:tcW w:w="1680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验收方式</w:t>
            </w:r>
          </w:p>
        </w:tc>
        <w:tc>
          <w:tcPr>
            <w:tcW w:w="656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满分</w:t>
            </w:r>
          </w:p>
        </w:tc>
        <w:tc>
          <w:tcPr>
            <w:tcW w:w="840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校评</w:t>
            </w:r>
          </w:p>
        </w:tc>
        <w:tc>
          <w:tcPr>
            <w:tcW w:w="1650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支撑材料</w:t>
            </w:r>
          </w:p>
        </w:tc>
      </w:tr>
      <w:tr w:rsidR="000A3F7A" w:rsidRPr="00235F05" w:rsidTr="000A3F7A">
        <w:trPr>
          <w:cantSplit/>
          <w:trHeight w:val="936"/>
          <w:jc w:val="center"/>
        </w:trPr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/>
                <w:spacing w:val="-18"/>
                <w:sz w:val="24"/>
                <w:szCs w:val="24"/>
              </w:rPr>
              <w:t>3</w:t>
            </w: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-1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0A3F7A" w:rsidRPr="00235F05" w:rsidRDefault="000A3F7A" w:rsidP="000A3F7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实验教学内容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:rsidR="000A3F7A" w:rsidRPr="00235F05" w:rsidRDefault="000A3F7A" w:rsidP="000A3F7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实验项目能按照建设计划开出，实验开出率为100%</w:t>
            </w:r>
          </w:p>
          <w:p w:rsidR="000A3F7A" w:rsidRPr="00235F05" w:rsidRDefault="000A3F7A" w:rsidP="000A3F7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3F7A" w:rsidRPr="00235F05" w:rsidRDefault="000A3F7A" w:rsidP="000A3F7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听汇报及查阅</w:t>
            </w:r>
          </w:p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支撑材料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/>
                <w:spacing w:val="-18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实验项目；实验教学大纲；实验指导书；实验报告；实</w:t>
            </w: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验卡片等。</w:t>
            </w:r>
          </w:p>
        </w:tc>
      </w:tr>
      <w:tr w:rsidR="000A3F7A" w:rsidRPr="00235F05" w:rsidTr="000A3F7A">
        <w:trPr>
          <w:cantSplit/>
          <w:trHeight w:val="571"/>
          <w:jc w:val="center"/>
        </w:trPr>
        <w:tc>
          <w:tcPr>
            <w:tcW w:w="600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/>
                <w:spacing w:val="-18"/>
                <w:sz w:val="24"/>
                <w:szCs w:val="24"/>
              </w:rPr>
              <w:lastRenderedPageBreak/>
              <w:t>3</w:t>
            </w: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-2</w:t>
            </w:r>
          </w:p>
        </w:tc>
        <w:tc>
          <w:tcPr>
            <w:tcW w:w="945" w:type="dxa"/>
            <w:vAlign w:val="center"/>
          </w:tcPr>
          <w:p w:rsidR="000A3F7A" w:rsidRPr="00235F05" w:rsidRDefault="000A3F7A" w:rsidP="000A3F7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实验项目管理</w:t>
            </w:r>
          </w:p>
        </w:tc>
        <w:tc>
          <w:tcPr>
            <w:tcW w:w="3255" w:type="dxa"/>
            <w:vAlign w:val="center"/>
          </w:tcPr>
          <w:p w:rsidR="000A3F7A" w:rsidRPr="00235F05" w:rsidRDefault="000A3F7A" w:rsidP="000A3F7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有完整的实验大纲、教材或实验指导书，实验项目卡片规范、完整</w:t>
            </w:r>
          </w:p>
          <w:p w:rsidR="000A3F7A" w:rsidRPr="00235F05" w:rsidRDefault="000A3F7A" w:rsidP="000A3F7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查阅支撑材料</w:t>
            </w:r>
          </w:p>
        </w:tc>
        <w:tc>
          <w:tcPr>
            <w:tcW w:w="656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15</w:t>
            </w:r>
          </w:p>
        </w:tc>
        <w:tc>
          <w:tcPr>
            <w:tcW w:w="840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  <w:tc>
          <w:tcPr>
            <w:tcW w:w="1650" w:type="dxa"/>
            <w:vMerge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</w:tr>
    </w:tbl>
    <w:p w:rsidR="000A3F7A" w:rsidRPr="00235F05" w:rsidRDefault="000A3F7A" w:rsidP="000A3F7A">
      <w:pPr>
        <w:rPr>
          <w:rFonts w:ascii="仿宋" w:eastAsia="仿宋" w:hAnsi="仿宋" w:cs="Times New Roman"/>
          <w:sz w:val="24"/>
          <w:szCs w:val="24"/>
        </w:rPr>
      </w:pPr>
    </w:p>
    <w:p w:rsidR="000A3F7A" w:rsidRPr="00235F05" w:rsidRDefault="000A3F7A" w:rsidP="000A3F7A">
      <w:pPr>
        <w:rPr>
          <w:rFonts w:ascii="仿宋" w:eastAsia="仿宋" w:hAnsi="仿宋" w:cs="Times New Roman"/>
          <w:sz w:val="24"/>
          <w:szCs w:val="24"/>
        </w:rPr>
      </w:pPr>
      <w:r w:rsidRPr="00235F05">
        <w:rPr>
          <w:rFonts w:ascii="仿宋" w:eastAsia="仿宋" w:hAnsi="仿宋" w:cs="Times New Roman"/>
          <w:sz w:val="24"/>
          <w:szCs w:val="24"/>
        </w:rPr>
        <w:t>4</w:t>
      </w:r>
      <w:r w:rsidRPr="00235F05">
        <w:rPr>
          <w:rFonts w:ascii="仿宋" w:eastAsia="仿宋" w:hAnsi="仿宋" w:cs="Times New Roman" w:hint="eastAsia"/>
          <w:sz w:val="24"/>
          <w:szCs w:val="24"/>
        </w:rPr>
        <w:t>.仪器设备（满分</w:t>
      </w:r>
      <w:r w:rsidRPr="00235F05">
        <w:rPr>
          <w:rFonts w:ascii="仿宋" w:eastAsia="仿宋" w:hAnsi="仿宋" w:cs="Times New Roman"/>
          <w:sz w:val="24"/>
          <w:szCs w:val="24"/>
        </w:rPr>
        <w:t>3</w:t>
      </w:r>
      <w:r w:rsidRPr="00235F05">
        <w:rPr>
          <w:rFonts w:ascii="仿宋" w:eastAsia="仿宋" w:hAnsi="仿宋" w:cs="Times New Roman" w:hint="eastAsia"/>
          <w:sz w:val="24"/>
          <w:szCs w:val="24"/>
        </w:rPr>
        <w:t>0分，总分</w:t>
      </w:r>
      <w:r w:rsidRPr="00235F05">
        <w:rPr>
          <w:rFonts w:ascii="仿宋" w:eastAsia="仿宋" w:hAnsi="仿宋" w:cs="Times New Roman" w:hint="eastAsia"/>
          <w:sz w:val="24"/>
          <w:szCs w:val="24"/>
          <w:u w:val="single"/>
        </w:rPr>
        <w:t xml:space="preserve">      </w:t>
      </w:r>
      <w:r w:rsidRPr="00235F05">
        <w:rPr>
          <w:rFonts w:ascii="仿宋" w:eastAsia="仿宋" w:hAnsi="仿宋" w:cs="Times New Roman" w:hint="eastAsia"/>
          <w:sz w:val="24"/>
          <w:szCs w:val="24"/>
        </w:rPr>
        <w:t>）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945"/>
        <w:gridCol w:w="3255"/>
        <w:gridCol w:w="1680"/>
        <w:gridCol w:w="656"/>
        <w:gridCol w:w="840"/>
        <w:gridCol w:w="1651"/>
      </w:tblGrid>
      <w:tr w:rsidR="000A3F7A" w:rsidRPr="00235F05" w:rsidTr="000A3F7A">
        <w:trPr>
          <w:trHeight w:val="519"/>
          <w:jc w:val="center"/>
        </w:trPr>
        <w:tc>
          <w:tcPr>
            <w:tcW w:w="601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32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32"/>
                <w:sz w:val="24"/>
                <w:szCs w:val="24"/>
              </w:rPr>
              <w:t>序号</w:t>
            </w:r>
          </w:p>
        </w:tc>
        <w:tc>
          <w:tcPr>
            <w:tcW w:w="945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验收</w:t>
            </w:r>
          </w:p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内容</w:t>
            </w:r>
          </w:p>
        </w:tc>
        <w:tc>
          <w:tcPr>
            <w:tcW w:w="3255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验收标准</w:t>
            </w:r>
          </w:p>
        </w:tc>
        <w:tc>
          <w:tcPr>
            <w:tcW w:w="1680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验收方式</w:t>
            </w:r>
          </w:p>
        </w:tc>
        <w:tc>
          <w:tcPr>
            <w:tcW w:w="656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满分</w:t>
            </w:r>
          </w:p>
        </w:tc>
        <w:tc>
          <w:tcPr>
            <w:tcW w:w="840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校评</w:t>
            </w:r>
          </w:p>
        </w:tc>
        <w:tc>
          <w:tcPr>
            <w:tcW w:w="1651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支撑材料</w:t>
            </w:r>
          </w:p>
        </w:tc>
      </w:tr>
      <w:tr w:rsidR="000A3F7A" w:rsidRPr="00235F05" w:rsidTr="000A3F7A">
        <w:trPr>
          <w:trHeight w:val="447"/>
          <w:jc w:val="center"/>
        </w:trPr>
        <w:tc>
          <w:tcPr>
            <w:tcW w:w="601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32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/>
                <w:spacing w:val="-32"/>
                <w:sz w:val="24"/>
                <w:szCs w:val="24"/>
              </w:rPr>
              <w:t>4</w:t>
            </w:r>
            <w:r w:rsidRPr="00235F05">
              <w:rPr>
                <w:rFonts w:ascii="仿宋" w:eastAsia="仿宋" w:hAnsi="仿宋" w:cs="Times New Roman" w:hint="eastAsia"/>
                <w:spacing w:val="-32"/>
                <w:sz w:val="24"/>
                <w:szCs w:val="24"/>
              </w:rPr>
              <w:t>-1</w:t>
            </w:r>
          </w:p>
        </w:tc>
        <w:tc>
          <w:tcPr>
            <w:tcW w:w="945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仪器设备管理</w:t>
            </w:r>
          </w:p>
        </w:tc>
        <w:tc>
          <w:tcPr>
            <w:tcW w:w="3255" w:type="dxa"/>
            <w:vAlign w:val="center"/>
          </w:tcPr>
          <w:p w:rsidR="000A3F7A" w:rsidRPr="00235F05" w:rsidRDefault="000A3F7A" w:rsidP="000A3F7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固定资产及低值耐用品帐、卡、物、标签相符</w:t>
            </w:r>
          </w:p>
          <w:p w:rsidR="000A3F7A" w:rsidRPr="00235F05" w:rsidRDefault="000A3F7A" w:rsidP="000A3F7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A3F7A" w:rsidRPr="00235F05" w:rsidRDefault="000A3F7A" w:rsidP="000A3F7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抽查3台</w:t>
            </w:r>
          </w:p>
        </w:tc>
        <w:tc>
          <w:tcPr>
            <w:tcW w:w="656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  <w:tc>
          <w:tcPr>
            <w:tcW w:w="1651" w:type="dxa"/>
            <w:vMerge w:val="restart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设备开箱验收记录；设备帐、物、卡；设备使用、维护、维修记录等。</w:t>
            </w:r>
          </w:p>
        </w:tc>
      </w:tr>
      <w:tr w:rsidR="000A3F7A" w:rsidRPr="00235F05" w:rsidTr="000A3F7A">
        <w:trPr>
          <w:trHeight w:val="271"/>
          <w:jc w:val="center"/>
        </w:trPr>
        <w:tc>
          <w:tcPr>
            <w:tcW w:w="601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32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/>
                <w:spacing w:val="-32"/>
                <w:sz w:val="24"/>
                <w:szCs w:val="24"/>
              </w:rPr>
              <w:t>4</w:t>
            </w:r>
            <w:r w:rsidRPr="00235F05">
              <w:rPr>
                <w:rFonts w:ascii="仿宋" w:eastAsia="仿宋" w:hAnsi="仿宋" w:cs="Times New Roman" w:hint="eastAsia"/>
                <w:spacing w:val="-32"/>
                <w:sz w:val="24"/>
                <w:szCs w:val="24"/>
              </w:rPr>
              <w:t>-2</w:t>
            </w:r>
          </w:p>
        </w:tc>
        <w:tc>
          <w:tcPr>
            <w:tcW w:w="945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仪器设备维护</w:t>
            </w:r>
          </w:p>
        </w:tc>
        <w:tc>
          <w:tcPr>
            <w:tcW w:w="3255" w:type="dxa"/>
            <w:vAlign w:val="center"/>
          </w:tcPr>
          <w:p w:rsidR="000A3F7A" w:rsidRPr="00235F05" w:rsidRDefault="000A3F7A" w:rsidP="000A3F7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能坚持对仪器设备进行日常维护，仪器设备维修及时，开箱率及完好率100%</w:t>
            </w:r>
          </w:p>
          <w:p w:rsidR="000A3F7A" w:rsidRPr="00235F05" w:rsidRDefault="000A3F7A" w:rsidP="000A3F7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检查设备运行记录或维修、维护记录</w:t>
            </w:r>
          </w:p>
        </w:tc>
        <w:tc>
          <w:tcPr>
            <w:tcW w:w="656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</w:tr>
      <w:tr w:rsidR="000A3F7A" w:rsidRPr="00235F05" w:rsidTr="000A3F7A">
        <w:trPr>
          <w:trHeight w:val="421"/>
          <w:jc w:val="center"/>
        </w:trPr>
        <w:tc>
          <w:tcPr>
            <w:tcW w:w="601" w:type="dxa"/>
            <w:vAlign w:val="center"/>
          </w:tcPr>
          <w:p w:rsidR="000A3F7A" w:rsidRPr="00235F05" w:rsidRDefault="000A3F7A" w:rsidP="000A3F7A">
            <w:pPr>
              <w:spacing w:line="240" w:lineRule="atLeast"/>
              <w:rPr>
                <w:rFonts w:ascii="仿宋" w:eastAsia="仿宋" w:hAnsi="仿宋" w:cs="Times New Roman"/>
                <w:spacing w:val="-32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32"/>
                <w:sz w:val="24"/>
                <w:szCs w:val="24"/>
              </w:rPr>
              <w:t>*</w:t>
            </w:r>
            <w:r w:rsidRPr="00235F05">
              <w:rPr>
                <w:rFonts w:ascii="仿宋" w:eastAsia="仿宋" w:hAnsi="仿宋" w:cs="Times New Roman"/>
                <w:spacing w:val="-32"/>
                <w:sz w:val="24"/>
                <w:szCs w:val="24"/>
              </w:rPr>
              <w:t>4</w:t>
            </w:r>
            <w:r w:rsidRPr="00235F05">
              <w:rPr>
                <w:rFonts w:ascii="仿宋" w:eastAsia="仿宋" w:hAnsi="仿宋" w:cs="Times New Roman" w:hint="eastAsia"/>
                <w:spacing w:val="-32"/>
                <w:sz w:val="24"/>
                <w:szCs w:val="24"/>
              </w:rPr>
              <w:t>-3</w:t>
            </w:r>
          </w:p>
        </w:tc>
        <w:tc>
          <w:tcPr>
            <w:tcW w:w="945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大精仪器管理</w:t>
            </w:r>
          </w:p>
        </w:tc>
        <w:tc>
          <w:tcPr>
            <w:tcW w:w="3255" w:type="dxa"/>
            <w:vAlign w:val="center"/>
          </w:tcPr>
          <w:p w:rsidR="000A3F7A" w:rsidRPr="00235F05" w:rsidRDefault="000A3F7A" w:rsidP="000A3F7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有操作规程和维护保养规程，专人操作、定期维护保养，能充分利用其功能 </w:t>
            </w:r>
          </w:p>
          <w:p w:rsidR="000A3F7A" w:rsidRPr="00235F05" w:rsidRDefault="000A3F7A" w:rsidP="000A3F7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查阅《大精仪器设，备使用记录》，确认操作人员资格</w:t>
            </w:r>
          </w:p>
        </w:tc>
        <w:tc>
          <w:tcPr>
            <w:tcW w:w="656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/>
                <w:spacing w:val="-18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</w:tr>
    </w:tbl>
    <w:p w:rsidR="000A3F7A" w:rsidRPr="00235F05" w:rsidRDefault="000A3F7A" w:rsidP="000A3F7A">
      <w:pPr>
        <w:rPr>
          <w:rFonts w:ascii="仿宋" w:eastAsia="仿宋" w:hAnsi="仿宋" w:cs="Times New Roman"/>
          <w:sz w:val="24"/>
          <w:szCs w:val="24"/>
        </w:rPr>
      </w:pPr>
    </w:p>
    <w:p w:rsidR="000A3F7A" w:rsidRPr="00235F05" w:rsidRDefault="000A3F7A" w:rsidP="000A3F7A">
      <w:pPr>
        <w:rPr>
          <w:rFonts w:ascii="仿宋" w:eastAsia="仿宋" w:hAnsi="仿宋" w:cs="Times New Roman"/>
          <w:sz w:val="24"/>
          <w:szCs w:val="24"/>
        </w:rPr>
      </w:pPr>
      <w:r w:rsidRPr="00235F05">
        <w:rPr>
          <w:rFonts w:ascii="仿宋" w:eastAsia="仿宋" w:hAnsi="仿宋" w:cs="Times New Roman"/>
          <w:sz w:val="24"/>
          <w:szCs w:val="24"/>
        </w:rPr>
        <w:t>5</w:t>
      </w:r>
      <w:r w:rsidRPr="00235F05">
        <w:rPr>
          <w:rFonts w:ascii="仿宋" w:eastAsia="仿宋" w:hAnsi="仿宋" w:cs="Times New Roman" w:hint="eastAsia"/>
          <w:sz w:val="24"/>
          <w:szCs w:val="24"/>
        </w:rPr>
        <w:t>.综合效益（满分20分，总分</w:t>
      </w:r>
      <w:r w:rsidRPr="00235F05">
        <w:rPr>
          <w:rFonts w:ascii="仿宋" w:eastAsia="仿宋" w:hAnsi="仿宋" w:cs="Times New Roman" w:hint="eastAsia"/>
          <w:sz w:val="24"/>
          <w:szCs w:val="24"/>
          <w:u w:val="single"/>
        </w:rPr>
        <w:t xml:space="preserve">      </w:t>
      </w:r>
      <w:r w:rsidRPr="00235F05">
        <w:rPr>
          <w:rFonts w:ascii="仿宋" w:eastAsia="仿宋" w:hAnsi="仿宋" w:cs="Times New Roman" w:hint="eastAsia"/>
          <w:sz w:val="24"/>
          <w:szCs w:val="24"/>
        </w:rPr>
        <w:t>）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945"/>
        <w:gridCol w:w="3255"/>
        <w:gridCol w:w="1680"/>
        <w:gridCol w:w="656"/>
        <w:gridCol w:w="840"/>
        <w:gridCol w:w="1651"/>
      </w:tblGrid>
      <w:tr w:rsidR="000A3F7A" w:rsidRPr="00235F05" w:rsidTr="000A3F7A">
        <w:trPr>
          <w:cantSplit/>
          <w:trHeight w:val="80"/>
          <w:jc w:val="center"/>
        </w:trPr>
        <w:tc>
          <w:tcPr>
            <w:tcW w:w="601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32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32"/>
                <w:sz w:val="24"/>
                <w:szCs w:val="24"/>
              </w:rPr>
              <w:t>序号</w:t>
            </w:r>
          </w:p>
        </w:tc>
        <w:tc>
          <w:tcPr>
            <w:tcW w:w="945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验收</w:t>
            </w:r>
          </w:p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内容</w:t>
            </w:r>
          </w:p>
        </w:tc>
        <w:tc>
          <w:tcPr>
            <w:tcW w:w="3255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验收标准</w:t>
            </w:r>
          </w:p>
        </w:tc>
        <w:tc>
          <w:tcPr>
            <w:tcW w:w="1680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验收方式</w:t>
            </w:r>
          </w:p>
        </w:tc>
        <w:tc>
          <w:tcPr>
            <w:tcW w:w="656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满分</w:t>
            </w:r>
          </w:p>
        </w:tc>
        <w:tc>
          <w:tcPr>
            <w:tcW w:w="840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校评</w:t>
            </w:r>
          </w:p>
        </w:tc>
        <w:tc>
          <w:tcPr>
            <w:tcW w:w="1651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支撑材料</w:t>
            </w:r>
          </w:p>
        </w:tc>
      </w:tr>
      <w:tr w:rsidR="000A3F7A" w:rsidRPr="00235F05" w:rsidTr="000A3F7A">
        <w:trPr>
          <w:cantSplit/>
          <w:trHeight w:val="497"/>
          <w:jc w:val="center"/>
        </w:trPr>
        <w:tc>
          <w:tcPr>
            <w:tcW w:w="601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32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/>
                <w:spacing w:val="-32"/>
                <w:sz w:val="24"/>
                <w:szCs w:val="24"/>
              </w:rPr>
              <w:t>5</w:t>
            </w:r>
            <w:r w:rsidRPr="00235F05">
              <w:rPr>
                <w:rFonts w:ascii="仿宋" w:eastAsia="仿宋" w:hAnsi="仿宋" w:cs="Times New Roman" w:hint="eastAsia"/>
                <w:spacing w:val="-32"/>
                <w:sz w:val="24"/>
                <w:szCs w:val="24"/>
              </w:rPr>
              <w:t>-1</w:t>
            </w:r>
          </w:p>
        </w:tc>
        <w:tc>
          <w:tcPr>
            <w:tcW w:w="945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实验室</w:t>
            </w:r>
          </w:p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开放</w:t>
            </w:r>
          </w:p>
        </w:tc>
        <w:tc>
          <w:tcPr>
            <w:tcW w:w="3255" w:type="dxa"/>
            <w:vAlign w:val="center"/>
          </w:tcPr>
          <w:p w:rsidR="000A3F7A" w:rsidRPr="00235F05" w:rsidRDefault="000A3F7A" w:rsidP="000A3F7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实验室对学生开放，有开放实验室办法和管理措施，实验室开放记录完整</w:t>
            </w:r>
          </w:p>
          <w:p w:rsidR="000A3F7A" w:rsidRPr="00235F05" w:rsidRDefault="000A3F7A" w:rsidP="000A3F7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听汇报及查阅</w:t>
            </w:r>
          </w:p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支撑材料</w:t>
            </w:r>
          </w:p>
        </w:tc>
        <w:tc>
          <w:tcPr>
            <w:tcW w:w="656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  <w:tc>
          <w:tcPr>
            <w:tcW w:w="1651" w:type="dxa"/>
            <w:vMerge w:val="restart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/>
                <w:sz w:val="24"/>
                <w:szCs w:val="24"/>
              </w:rPr>
              <w:t>实验</w:t>
            </w: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记录及</w:t>
            </w:r>
            <w:r w:rsidRPr="00235F05">
              <w:rPr>
                <w:rFonts w:ascii="仿宋" w:eastAsia="仿宋" w:hAnsi="仿宋" w:cs="Times New Roman"/>
                <w:sz w:val="24"/>
                <w:szCs w:val="24"/>
              </w:rPr>
              <w:t>效果</w:t>
            </w: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；实验人时数；建设前后教学水平质量对比；实验室开放制度。</w:t>
            </w:r>
          </w:p>
        </w:tc>
      </w:tr>
      <w:tr w:rsidR="000A3F7A" w:rsidRPr="00235F05" w:rsidTr="000A3F7A">
        <w:trPr>
          <w:cantSplit/>
          <w:trHeight w:val="445"/>
          <w:jc w:val="center"/>
        </w:trPr>
        <w:tc>
          <w:tcPr>
            <w:tcW w:w="601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32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/>
                <w:spacing w:val="-32"/>
                <w:sz w:val="24"/>
                <w:szCs w:val="24"/>
              </w:rPr>
              <w:t>5</w:t>
            </w:r>
            <w:r w:rsidRPr="00235F05">
              <w:rPr>
                <w:rFonts w:ascii="仿宋" w:eastAsia="仿宋" w:hAnsi="仿宋" w:cs="Times New Roman" w:hint="eastAsia"/>
                <w:spacing w:val="-32"/>
                <w:sz w:val="24"/>
                <w:szCs w:val="24"/>
              </w:rPr>
              <w:t>-2</w:t>
            </w:r>
          </w:p>
        </w:tc>
        <w:tc>
          <w:tcPr>
            <w:tcW w:w="945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成效</w:t>
            </w:r>
          </w:p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特色</w:t>
            </w:r>
          </w:p>
        </w:tc>
        <w:tc>
          <w:tcPr>
            <w:tcW w:w="3255" w:type="dxa"/>
            <w:vAlign w:val="center"/>
          </w:tcPr>
          <w:p w:rsidR="000A3F7A" w:rsidRPr="00235F05" w:rsidRDefault="000A3F7A" w:rsidP="000A3F7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实验项目有创新意识、实验方法先进，有一定比例的综合及设计性实验</w:t>
            </w:r>
            <w:r w:rsidRPr="00235F05">
              <w:rPr>
                <w:rFonts w:ascii="仿宋" w:eastAsia="仿宋" w:hAnsi="仿宋" w:cs="Times New Roman" w:hint="eastAsia"/>
                <w:spacing w:val="-22"/>
                <w:sz w:val="24"/>
                <w:szCs w:val="24"/>
              </w:rPr>
              <w:t>，</w:t>
            </w:r>
            <w:r w:rsidRPr="00235F05">
              <w:rPr>
                <w:rFonts w:ascii="仿宋" w:eastAsia="仿宋" w:hAnsi="仿宋" w:cs="Times New Roman" w:hint="eastAsia"/>
                <w:sz w:val="24"/>
                <w:szCs w:val="24"/>
              </w:rPr>
              <w:t>教学效果好</w:t>
            </w:r>
          </w:p>
          <w:p w:rsidR="000A3F7A" w:rsidRPr="00235F05" w:rsidRDefault="000A3F7A" w:rsidP="000A3F7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听汇报及查阅</w:t>
            </w:r>
          </w:p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支撑材料</w:t>
            </w:r>
          </w:p>
        </w:tc>
        <w:tc>
          <w:tcPr>
            <w:tcW w:w="656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  <w:r w:rsidRPr="00235F05">
              <w:rPr>
                <w:rFonts w:ascii="仿宋" w:eastAsia="仿宋" w:hAnsi="仿宋" w:cs="Times New Roman" w:hint="eastAsia"/>
                <w:spacing w:val="-18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0A3F7A" w:rsidRPr="00235F05" w:rsidRDefault="000A3F7A" w:rsidP="000A3F7A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18"/>
                <w:sz w:val="24"/>
                <w:szCs w:val="24"/>
              </w:rPr>
            </w:pPr>
          </w:p>
        </w:tc>
      </w:tr>
    </w:tbl>
    <w:p w:rsidR="000A3F7A" w:rsidRPr="00235F05" w:rsidRDefault="000A3F7A" w:rsidP="000A3F7A">
      <w:pPr>
        <w:rPr>
          <w:rFonts w:ascii="仿宋" w:eastAsia="仿宋" w:hAnsi="仿宋" w:cs="Times New Roman"/>
          <w:sz w:val="24"/>
          <w:szCs w:val="24"/>
        </w:rPr>
      </w:pPr>
    </w:p>
    <w:p w:rsidR="000A3F7A" w:rsidRPr="00235F05" w:rsidRDefault="000A3F7A" w:rsidP="000A3F7A">
      <w:pPr>
        <w:rPr>
          <w:rFonts w:ascii="仿宋" w:eastAsia="仿宋" w:hAnsi="仿宋" w:cs="Times New Roman"/>
          <w:sz w:val="24"/>
          <w:szCs w:val="24"/>
        </w:rPr>
      </w:pPr>
      <w:r w:rsidRPr="00235F05">
        <w:rPr>
          <w:rFonts w:ascii="仿宋" w:eastAsia="仿宋" w:hAnsi="仿宋" w:cs="Times New Roman"/>
          <w:sz w:val="24"/>
          <w:szCs w:val="24"/>
        </w:rPr>
        <w:t>总分合计</w:t>
      </w:r>
      <w:r w:rsidRPr="00235F05">
        <w:rPr>
          <w:rFonts w:ascii="仿宋" w:eastAsia="仿宋" w:hAnsi="仿宋" w:cs="Times New Roman" w:hint="eastAsia"/>
          <w:sz w:val="24"/>
          <w:szCs w:val="24"/>
        </w:rPr>
        <w:t xml:space="preserve">： </w:t>
      </w:r>
      <w:r w:rsidRPr="00235F05">
        <w:rPr>
          <w:rFonts w:ascii="仿宋" w:eastAsia="仿宋" w:hAnsi="仿宋" w:cs="Times New Roman"/>
          <w:sz w:val="24"/>
          <w:szCs w:val="24"/>
        </w:rPr>
        <w:t xml:space="preserve">         </w:t>
      </w:r>
      <w:r w:rsidRPr="00235F05">
        <w:rPr>
          <w:rFonts w:ascii="仿宋" w:eastAsia="仿宋" w:hAnsi="仿宋" w:cs="Times New Roman" w:hint="eastAsia"/>
          <w:sz w:val="24"/>
          <w:szCs w:val="24"/>
        </w:rPr>
        <w:t xml:space="preserve">专家签名：   </w:t>
      </w:r>
      <w:r w:rsidRPr="00235F05">
        <w:rPr>
          <w:rFonts w:ascii="仿宋" w:eastAsia="仿宋" w:hAnsi="仿宋" w:cs="Times New Roman"/>
          <w:sz w:val="24"/>
          <w:szCs w:val="24"/>
        </w:rPr>
        <w:t xml:space="preserve">     </w:t>
      </w:r>
      <w:r w:rsidRPr="00235F05">
        <w:rPr>
          <w:rFonts w:ascii="仿宋" w:eastAsia="仿宋" w:hAnsi="仿宋" w:cs="Times New Roman" w:hint="eastAsia"/>
          <w:sz w:val="24"/>
          <w:szCs w:val="24"/>
        </w:rPr>
        <w:t xml:space="preserve">          日期:     年   月   日</w:t>
      </w:r>
    </w:p>
    <w:p w:rsidR="000A3F7A" w:rsidRDefault="000A3F7A" w:rsidP="000A3F7A">
      <w:pPr>
        <w:rPr>
          <w:rFonts w:ascii="Calibri" w:eastAsia="宋体" w:hAnsi="Calibri" w:cs="Times New Roman"/>
        </w:rPr>
      </w:pPr>
    </w:p>
    <w:p w:rsidR="000A3F7A" w:rsidRDefault="000A3F7A" w:rsidP="000A3F7A">
      <w:pPr>
        <w:rPr>
          <w:rFonts w:ascii="Calibri" w:eastAsia="宋体" w:hAnsi="Calibri" w:cs="Times New Roman"/>
        </w:rPr>
      </w:pPr>
    </w:p>
    <w:p w:rsidR="000A3F7A" w:rsidRDefault="000A3F7A" w:rsidP="000A3F7A">
      <w:pPr>
        <w:rPr>
          <w:rFonts w:ascii="Calibri" w:eastAsia="宋体" w:hAnsi="Calibri" w:cs="Times New Roman"/>
        </w:rPr>
      </w:pPr>
    </w:p>
    <w:p w:rsidR="000A3F7A" w:rsidRDefault="000A3F7A" w:rsidP="000A3F7A">
      <w:pPr>
        <w:rPr>
          <w:rFonts w:ascii="Calibri" w:eastAsia="宋体" w:hAnsi="Calibri" w:cs="Times New Roman"/>
        </w:rPr>
      </w:pPr>
      <w:bookmarkStart w:id="1" w:name="_GoBack"/>
      <w:bookmarkEnd w:id="1"/>
    </w:p>
    <w:sectPr w:rsidR="000A3F7A" w:rsidSect="002229AE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949" w:rsidRDefault="00EE1949" w:rsidP="00532486">
      <w:r>
        <w:separator/>
      </w:r>
    </w:p>
  </w:endnote>
  <w:endnote w:type="continuationSeparator" w:id="0">
    <w:p w:rsidR="00EE1949" w:rsidRDefault="00EE1949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F7A" w:rsidRPr="00B83E39" w:rsidRDefault="000A3F7A">
    <w:pPr>
      <w:pStyle w:val="a5"/>
      <w:rPr>
        <w:sz w:val="28"/>
        <w:szCs w:val="28"/>
      </w:rPr>
    </w:pPr>
    <w:r w:rsidRPr="00B83E3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675957289"/>
        <w:docPartObj>
          <w:docPartGallery w:val="Page Numbers (Bottom of Page)"/>
          <w:docPartUnique/>
        </w:docPartObj>
      </w:sdtPr>
      <w:sdtEndPr/>
      <w:sdtContent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3F478D" w:rsidRPr="003F478D">
          <w:rPr>
            <w:noProof/>
            <w:sz w:val="28"/>
            <w:szCs w:val="28"/>
            <w:lang w:val="zh-CN"/>
          </w:rPr>
          <w:t>10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A3F7A" w:rsidRPr="00B83E39" w:rsidRDefault="000A3F7A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235C23" w:rsidRPr="00235C23">
          <w:rPr>
            <w:noProof/>
            <w:sz w:val="28"/>
            <w:szCs w:val="28"/>
            <w:lang w:val="zh-CN"/>
          </w:rPr>
          <w:t>11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949" w:rsidRDefault="00EE1949" w:rsidP="00532486">
      <w:r>
        <w:separator/>
      </w:r>
    </w:p>
  </w:footnote>
  <w:footnote w:type="continuationSeparator" w:id="0">
    <w:p w:rsidR="00EE1949" w:rsidRDefault="00EE1949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F7A" w:rsidRDefault="000A3F7A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FFFFFFFB"/>
    <w:multiLevelType w:val="multilevel"/>
    <w:tmpl w:val="FFFFFFF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3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7002B5"/>
    <w:multiLevelType w:val="hybridMultilevel"/>
    <w:tmpl w:val="63A29D6A"/>
    <w:lvl w:ilvl="0" w:tplc="DDA0D0D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9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1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3C1273C"/>
    <w:multiLevelType w:val="hybridMultilevel"/>
    <w:tmpl w:val="92BE2E06"/>
    <w:lvl w:ilvl="0" w:tplc="F01C184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C6070C9"/>
    <w:multiLevelType w:val="hybridMultilevel"/>
    <w:tmpl w:val="C6E0F20E"/>
    <w:lvl w:ilvl="0" w:tplc="5F720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B4A1667"/>
    <w:multiLevelType w:val="hybridMultilevel"/>
    <w:tmpl w:val="D62A93EC"/>
    <w:lvl w:ilvl="0" w:tplc="5678939A">
      <w:start w:val="1"/>
      <w:numFmt w:val="japaneseCounting"/>
      <w:lvlText w:val="（%1）"/>
      <w:lvlJc w:val="left"/>
      <w:pPr>
        <w:ind w:left="786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11"/>
  </w:num>
  <w:num w:numId="11">
    <w:abstractNumId w:val="7"/>
  </w:num>
  <w:num w:numId="12">
    <w:abstractNumId w:val="2"/>
  </w:num>
  <w:num w:numId="13">
    <w:abstractNumId w:val="6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31FD7"/>
    <w:rsid w:val="00054F09"/>
    <w:rsid w:val="0005541D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3F7A"/>
    <w:rsid w:val="000A5DE0"/>
    <w:rsid w:val="000A742C"/>
    <w:rsid w:val="000B34FE"/>
    <w:rsid w:val="000C50A6"/>
    <w:rsid w:val="000E057A"/>
    <w:rsid w:val="000E3D6B"/>
    <w:rsid w:val="000E654A"/>
    <w:rsid w:val="000F29E2"/>
    <w:rsid w:val="000F7FA9"/>
    <w:rsid w:val="00111B1A"/>
    <w:rsid w:val="0011209D"/>
    <w:rsid w:val="001142BD"/>
    <w:rsid w:val="00135617"/>
    <w:rsid w:val="001369E6"/>
    <w:rsid w:val="00137982"/>
    <w:rsid w:val="00140688"/>
    <w:rsid w:val="001450E1"/>
    <w:rsid w:val="0014689F"/>
    <w:rsid w:val="00146A32"/>
    <w:rsid w:val="00165EA1"/>
    <w:rsid w:val="00165F42"/>
    <w:rsid w:val="0017268B"/>
    <w:rsid w:val="00173A2A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F75DE"/>
    <w:rsid w:val="00200CA7"/>
    <w:rsid w:val="00205CE6"/>
    <w:rsid w:val="0021412D"/>
    <w:rsid w:val="002229AE"/>
    <w:rsid w:val="00235C23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70FE6"/>
    <w:rsid w:val="003819D9"/>
    <w:rsid w:val="00385C48"/>
    <w:rsid w:val="00395FF1"/>
    <w:rsid w:val="003977C1"/>
    <w:rsid w:val="003B177F"/>
    <w:rsid w:val="003B1F7D"/>
    <w:rsid w:val="003B75B1"/>
    <w:rsid w:val="003D08B5"/>
    <w:rsid w:val="003E242C"/>
    <w:rsid w:val="003E4B61"/>
    <w:rsid w:val="003F478D"/>
    <w:rsid w:val="003F77AF"/>
    <w:rsid w:val="00400CEE"/>
    <w:rsid w:val="0040313A"/>
    <w:rsid w:val="00403488"/>
    <w:rsid w:val="00411AD0"/>
    <w:rsid w:val="0041362A"/>
    <w:rsid w:val="00413FCE"/>
    <w:rsid w:val="00421A28"/>
    <w:rsid w:val="00436889"/>
    <w:rsid w:val="00441623"/>
    <w:rsid w:val="00456BC1"/>
    <w:rsid w:val="0046310F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1E62"/>
    <w:rsid w:val="005273CE"/>
    <w:rsid w:val="005306BB"/>
    <w:rsid w:val="005311F8"/>
    <w:rsid w:val="00532486"/>
    <w:rsid w:val="00534D62"/>
    <w:rsid w:val="00544B0F"/>
    <w:rsid w:val="00560A90"/>
    <w:rsid w:val="0056380B"/>
    <w:rsid w:val="00566AF4"/>
    <w:rsid w:val="00567075"/>
    <w:rsid w:val="005674EA"/>
    <w:rsid w:val="00573696"/>
    <w:rsid w:val="005760E1"/>
    <w:rsid w:val="00582F79"/>
    <w:rsid w:val="0059407B"/>
    <w:rsid w:val="00595E6F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3816"/>
    <w:rsid w:val="00637882"/>
    <w:rsid w:val="00644C57"/>
    <w:rsid w:val="006467C9"/>
    <w:rsid w:val="00647CDD"/>
    <w:rsid w:val="00654D3A"/>
    <w:rsid w:val="00656D7A"/>
    <w:rsid w:val="00661724"/>
    <w:rsid w:val="00673580"/>
    <w:rsid w:val="006810D6"/>
    <w:rsid w:val="00682994"/>
    <w:rsid w:val="00685A53"/>
    <w:rsid w:val="006939E6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626E"/>
    <w:rsid w:val="00723C7D"/>
    <w:rsid w:val="0073291F"/>
    <w:rsid w:val="00733785"/>
    <w:rsid w:val="00735AB3"/>
    <w:rsid w:val="00751B29"/>
    <w:rsid w:val="00752CFC"/>
    <w:rsid w:val="00755BE7"/>
    <w:rsid w:val="00763E89"/>
    <w:rsid w:val="00773F42"/>
    <w:rsid w:val="00782CDF"/>
    <w:rsid w:val="007869B6"/>
    <w:rsid w:val="00795A05"/>
    <w:rsid w:val="007A06A9"/>
    <w:rsid w:val="007A0FB9"/>
    <w:rsid w:val="007A1A9B"/>
    <w:rsid w:val="007B78B9"/>
    <w:rsid w:val="007C7453"/>
    <w:rsid w:val="007C74B4"/>
    <w:rsid w:val="007E4D4B"/>
    <w:rsid w:val="00803308"/>
    <w:rsid w:val="00812E1F"/>
    <w:rsid w:val="008200A0"/>
    <w:rsid w:val="00822275"/>
    <w:rsid w:val="00822BD3"/>
    <w:rsid w:val="00845352"/>
    <w:rsid w:val="00846847"/>
    <w:rsid w:val="00847AA3"/>
    <w:rsid w:val="00856F07"/>
    <w:rsid w:val="00861EE7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7655"/>
    <w:rsid w:val="00904B69"/>
    <w:rsid w:val="00905E41"/>
    <w:rsid w:val="0090623D"/>
    <w:rsid w:val="009067AF"/>
    <w:rsid w:val="009119A9"/>
    <w:rsid w:val="00912095"/>
    <w:rsid w:val="00921D72"/>
    <w:rsid w:val="00924F49"/>
    <w:rsid w:val="0092518F"/>
    <w:rsid w:val="009310D6"/>
    <w:rsid w:val="00934FF1"/>
    <w:rsid w:val="009375B7"/>
    <w:rsid w:val="00943B8D"/>
    <w:rsid w:val="00946925"/>
    <w:rsid w:val="00952899"/>
    <w:rsid w:val="00962F61"/>
    <w:rsid w:val="00983A05"/>
    <w:rsid w:val="00996AD4"/>
    <w:rsid w:val="009A0F97"/>
    <w:rsid w:val="009B00B4"/>
    <w:rsid w:val="009C3641"/>
    <w:rsid w:val="009C5905"/>
    <w:rsid w:val="009C6294"/>
    <w:rsid w:val="009D48D4"/>
    <w:rsid w:val="009E575B"/>
    <w:rsid w:val="00A1026B"/>
    <w:rsid w:val="00A1235C"/>
    <w:rsid w:val="00A12FFB"/>
    <w:rsid w:val="00A1635E"/>
    <w:rsid w:val="00A219E4"/>
    <w:rsid w:val="00A324B3"/>
    <w:rsid w:val="00A36326"/>
    <w:rsid w:val="00A4218A"/>
    <w:rsid w:val="00A44193"/>
    <w:rsid w:val="00A56978"/>
    <w:rsid w:val="00A60146"/>
    <w:rsid w:val="00A61CE9"/>
    <w:rsid w:val="00A75658"/>
    <w:rsid w:val="00A80812"/>
    <w:rsid w:val="00A8574F"/>
    <w:rsid w:val="00A86873"/>
    <w:rsid w:val="00A93D99"/>
    <w:rsid w:val="00A96A36"/>
    <w:rsid w:val="00A96B34"/>
    <w:rsid w:val="00AA2481"/>
    <w:rsid w:val="00AC05F7"/>
    <w:rsid w:val="00AC6C19"/>
    <w:rsid w:val="00AD0B56"/>
    <w:rsid w:val="00AE0DE1"/>
    <w:rsid w:val="00AE100C"/>
    <w:rsid w:val="00AE6A7E"/>
    <w:rsid w:val="00B02203"/>
    <w:rsid w:val="00B05979"/>
    <w:rsid w:val="00B34F25"/>
    <w:rsid w:val="00B41129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91A7F"/>
    <w:rsid w:val="00C94B95"/>
    <w:rsid w:val="00CA108E"/>
    <w:rsid w:val="00CA1857"/>
    <w:rsid w:val="00CA22F0"/>
    <w:rsid w:val="00CA5FF3"/>
    <w:rsid w:val="00CB06D7"/>
    <w:rsid w:val="00CB498F"/>
    <w:rsid w:val="00CC44D4"/>
    <w:rsid w:val="00CD02C4"/>
    <w:rsid w:val="00CD100C"/>
    <w:rsid w:val="00CD3B2F"/>
    <w:rsid w:val="00CD733A"/>
    <w:rsid w:val="00CE162F"/>
    <w:rsid w:val="00CE6D85"/>
    <w:rsid w:val="00CF53CF"/>
    <w:rsid w:val="00D11752"/>
    <w:rsid w:val="00D13D5C"/>
    <w:rsid w:val="00D172D7"/>
    <w:rsid w:val="00D27485"/>
    <w:rsid w:val="00D31B69"/>
    <w:rsid w:val="00D33292"/>
    <w:rsid w:val="00D35EE8"/>
    <w:rsid w:val="00D51B91"/>
    <w:rsid w:val="00D5598C"/>
    <w:rsid w:val="00D55CA5"/>
    <w:rsid w:val="00D66E23"/>
    <w:rsid w:val="00D75346"/>
    <w:rsid w:val="00D83023"/>
    <w:rsid w:val="00D93843"/>
    <w:rsid w:val="00D93BBF"/>
    <w:rsid w:val="00DA3029"/>
    <w:rsid w:val="00DA3AF7"/>
    <w:rsid w:val="00DB0A72"/>
    <w:rsid w:val="00DB604F"/>
    <w:rsid w:val="00DC5CF8"/>
    <w:rsid w:val="00DD246E"/>
    <w:rsid w:val="00DE2E66"/>
    <w:rsid w:val="00DF383E"/>
    <w:rsid w:val="00DF7375"/>
    <w:rsid w:val="00E027B0"/>
    <w:rsid w:val="00E11CC5"/>
    <w:rsid w:val="00E1450A"/>
    <w:rsid w:val="00E235D6"/>
    <w:rsid w:val="00E33E19"/>
    <w:rsid w:val="00E36337"/>
    <w:rsid w:val="00E41049"/>
    <w:rsid w:val="00E6139D"/>
    <w:rsid w:val="00E647B5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D3F80"/>
    <w:rsid w:val="00EE1949"/>
    <w:rsid w:val="00EF6413"/>
    <w:rsid w:val="00F11ECF"/>
    <w:rsid w:val="00F13485"/>
    <w:rsid w:val="00F14958"/>
    <w:rsid w:val="00F15DE7"/>
    <w:rsid w:val="00F17DAB"/>
    <w:rsid w:val="00F21D57"/>
    <w:rsid w:val="00F3038B"/>
    <w:rsid w:val="00F34507"/>
    <w:rsid w:val="00F418BC"/>
    <w:rsid w:val="00F448EE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0FB272-5F83-4E3F-A424-FEABCB5D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200CA7"/>
    <w:pPr>
      <w:keepNext/>
      <w:keepLines/>
      <w:overflowPunct w:val="0"/>
      <w:topLinePunct/>
      <w:spacing w:before="260" w:after="260" w:line="416" w:lineRule="auto"/>
      <w:ind w:firstLineChars="200" w:firstLine="200"/>
      <w:outlineLvl w:val="2"/>
    </w:pPr>
    <w:rPr>
      <w:rFonts w:ascii="宋体" w:eastAsia="宋体" w:hAnsi="宋体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200CA7"/>
    <w:pPr>
      <w:keepNext/>
      <w:overflowPunct w:val="0"/>
      <w:topLinePunct/>
      <w:spacing w:line="480" w:lineRule="auto"/>
      <w:ind w:firstLineChars="200" w:firstLine="200"/>
      <w:outlineLvl w:val="3"/>
    </w:pPr>
    <w:rPr>
      <w:rFonts w:ascii="宋体" w:eastAsia="黑体" w:hAnsi="宋体" w:cs="Times New Roman"/>
      <w:bCs/>
      <w:sz w:val="24"/>
      <w:szCs w:val="24"/>
      <w:shd w:val="clear" w:color="auto" w:fill="E6E6E6"/>
    </w:rPr>
  </w:style>
  <w:style w:type="paragraph" w:styleId="5">
    <w:name w:val="heading 5"/>
    <w:basedOn w:val="a"/>
    <w:next w:val="a"/>
    <w:link w:val="50"/>
    <w:qFormat/>
    <w:rsid w:val="00200CA7"/>
    <w:pPr>
      <w:keepNext/>
      <w:overflowPunct w:val="0"/>
      <w:topLinePunct/>
      <w:spacing w:line="500" w:lineRule="exact"/>
      <w:ind w:firstLineChars="200" w:firstLine="200"/>
      <w:jc w:val="center"/>
      <w:outlineLvl w:val="4"/>
    </w:pPr>
    <w:rPr>
      <w:rFonts w:ascii="宋体" w:eastAsia="宋体" w:hAnsi="宋体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200CA7"/>
    <w:pPr>
      <w:keepNext/>
      <w:numPr>
        <w:ilvl w:val="5"/>
        <w:numId w:val="12"/>
      </w:numPr>
      <w:shd w:val="solid" w:color="FFFFFF" w:fill="000000"/>
      <w:overflowPunct w:val="0"/>
      <w:topLinePunct/>
      <w:adjustRightInd w:val="0"/>
      <w:spacing w:before="199" w:after="199" w:line="312" w:lineRule="atLeast"/>
      <w:outlineLvl w:val="5"/>
    </w:pPr>
    <w:rPr>
      <w:rFonts w:ascii="Century Gothic" w:eastAsia="宋体" w:hAnsi="Century Gothic" w:cs="Times New Roman"/>
      <w:i/>
      <w:kern w:val="0"/>
      <w:sz w:val="24"/>
      <w:szCs w:val="20"/>
      <w:lang w:bidi="he-IL"/>
    </w:rPr>
  </w:style>
  <w:style w:type="paragraph" w:styleId="7">
    <w:name w:val="heading 7"/>
    <w:basedOn w:val="a"/>
    <w:next w:val="a"/>
    <w:link w:val="70"/>
    <w:qFormat/>
    <w:rsid w:val="00200CA7"/>
    <w:pPr>
      <w:keepNext/>
      <w:overflowPunct w:val="0"/>
      <w:topLinePunct/>
      <w:spacing w:line="500" w:lineRule="exact"/>
      <w:ind w:firstLineChars="200" w:firstLine="200"/>
      <w:outlineLvl w:val="6"/>
    </w:pPr>
    <w:rPr>
      <w:rFonts w:ascii="宋体" w:eastAsia="宋体" w:hAnsi="宋体" w:cs="Times New Roman"/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qFormat/>
    <w:rsid w:val="00200CA7"/>
    <w:pPr>
      <w:keepNext/>
      <w:tabs>
        <w:tab w:val="left" w:pos="720"/>
      </w:tabs>
      <w:overflowPunct w:val="0"/>
      <w:spacing w:line="500" w:lineRule="exact"/>
      <w:ind w:firstLineChars="100" w:firstLine="442"/>
      <w:outlineLvl w:val="8"/>
    </w:pPr>
    <w:rPr>
      <w:rFonts w:ascii="宋体" w:eastAsia="宋体" w:hAnsi="宋体" w:cs="Times New Roman"/>
      <w:b/>
      <w:bCs/>
      <w:sz w:val="44"/>
      <w:szCs w:val="24"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uiPriority w:val="99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uiPriority w:val="59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2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2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3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qFormat/>
    <w:rsid w:val="00200CA7"/>
    <w:rPr>
      <w:rFonts w:ascii="宋体" w:eastAsia="宋体" w:hAnsi="宋体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sid w:val="00200CA7"/>
    <w:rPr>
      <w:rFonts w:ascii="宋体" w:eastAsia="黑体" w:hAnsi="宋体" w:cs="Times New Roman"/>
      <w:bCs/>
      <w:sz w:val="24"/>
      <w:szCs w:val="24"/>
    </w:rPr>
  </w:style>
  <w:style w:type="character" w:customStyle="1" w:styleId="50">
    <w:name w:val="标题 5 字符"/>
    <w:basedOn w:val="a0"/>
    <w:link w:val="5"/>
    <w:qFormat/>
    <w:rsid w:val="00200CA7"/>
    <w:rPr>
      <w:rFonts w:ascii="宋体" w:eastAsia="宋体" w:hAnsi="宋体" w:cs="Times New Roman"/>
      <w:sz w:val="28"/>
      <w:szCs w:val="24"/>
    </w:rPr>
  </w:style>
  <w:style w:type="character" w:customStyle="1" w:styleId="60">
    <w:name w:val="标题 6 字符"/>
    <w:basedOn w:val="a0"/>
    <w:link w:val="6"/>
    <w:qFormat/>
    <w:rsid w:val="00200CA7"/>
    <w:rPr>
      <w:rFonts w:ascii="Century Gothic" w:eastAsia="宋体" w:hAnsi="Century Gothic" w:cs="Times New Roman"/>
      <w:i/>
      <w:kern w:val="0"/>
      <w:sz w:val="24"/>
      <w:szCs w:val="20"/>
      <w:shd w:val="solid" w:color="FFFFFF" w:fill="000000"/>
      <w:lang w:bidi="he-IL"/>
    </w:rPr>
  </w:style>
  <w:style w:type="character" w:customStyle="1" w:styleId="70">
    <w:name w:val="标题 7 字符"/>
    <w:basedOn w:val="a0"/>
    <w:link w:val="7"/>
    <w:qFormat/>
    <w:rsid w:val="00200CA7"/>
    <w:rPr>
      <w:rFonts w:ascii="宋体" w:eastAsia="宋体" w:hAnsi="宋体" w:cs="Times New Roman"/>
      <w:b/>
      <w:bCs/>
      <w:color w:val="000000"/>
      <w:sz w:val="24"/>
      <w:szCs w:val="24"/>
    </w:rPr>
  </w:style>
  <w:style w:type="character" w:customStyle="1" w:styleId="90">
    <w:name w:val="标题 9 字符"/>
    <w:basedOn w:val="a0"/>
    <w:link w:val="9"/>
    <w:qFormat/>
    <w:rsid w:val="00200CA7"/>
    <w:rPr>
      <w:rFonts w:ascii="宋体" w:eastAsia="宋体" w:hAnsi="宋体" w:cs="Times New Roman"/>
      <w:b/>
      <w:bCs/>
      <w:sz w:val="44"/>
      <w:szCs w:val="24"/>
    </w:rPr>
  </w:style>
  <w:style w:type="paragraph" w:styleId="TOC3">
    <w:name w:val="toc 3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 w:firstLineChars="200" w:firstLine="200"/>
    </w:pPr>
    <w:rPr>
      <w:rFonts w:ascii="Times New Roman" w:eastAsia="宋体" w:hAnsi="Times New Roman" w:cs="Times New Roman"/>
      <w:sz w:val="24"/>
      <w:szCs w:val="21"/>
    </w:rPr>
  </w:style>
  <w:style w:type="paragraph" w:styleId="TOC1">
    <w:name w:val="toc 1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</w:pPr>
    <w:rPr>
      <w:rFonts w:ascii="Times New Roman" w:eastAsia="宋体" w:hAnsi="Times New Roman" w:cs="Times New Roman"/>
      <w:sz w:val="24"/>
      <w:szCs w:val="21"/>
    </w:rPr>
  </w:style>
  <w:style w:type="paragraph" w:styleId="TOC2">
    <w:name w:val="toc 2"/>
    <w:basedOn w:val="a"/>
    <w:next w:val="a"/>
    <w:uiPriority w:val="39"/>
    <w:unhideWhenUsed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/>
    </w:pPr>
    <w:rPr>
      <w:rFonts w:ascii="Times New Roman" w:eastAsia="宋体" w:hAnsi="Times New Roman" w:cs="Times New Roman"/>
      <w:sz w:val="24"/>
      <w:szCs w:val="21"/>
    </w:rPr>
  </w:style>
  <w:style w:type="paragraph" w:customStyle="1" w:styleId="aff7">
    <w:name w:val="图说"/>
    <w:next w:val="a"/>
    <w:qFormat/>
    <w:rsid w:val="00200CA7"/>
    <w:pPr>
      <w:widowControl w:val="0"/>
      <w:snapToGrid w:val="0"/>
      <w:spacing w:before="40" w:after="200"/>
      <w:jc w:val="center"/>
    </w:pPr>
    <w:rPr>
      <w:rFonts w:ascii="宋体" w:eastAsia="宋体" w:hAnsi="Times New Roman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E78B6-B676-431D-AF98-673A4F31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28</cp:revision>
  <dcterms:created xsi:type="dcterms:W3CDTF">2021-05-17T05:37:00Z</dcterms:created>
  <dcterms:modified xsi:type="dcterms:W3CDTF">2021-05-24T02:51:00Z</dcterms:modified>
</cp:coreProperties>
</file>